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AF" w:rsidRDefault="008E1CAB" w:rsidP="00E50F24">
      <w:pPr>
        <w:spacing w:after="0"/>
        <w:rPr>
          <w:rFonts w:ascii="Arial" w:hAnsi="Arial" w:cs="Arial"/>
          <w:b/>
          <w:sz w:val="28"/>
          <w:szCs w:val="28"/>
        </w:rPr>
      </w:pPr>
      <w:r>
        <w:rPr>
          <w:rFonts w:ascii="Arial" w:hAnsi="Arial" w:cs="Arial"/>
          <w:b/>
          <w:sz w:val="28"/>
          <w:szCs w:val="28"/>
        </w:rPr>
        <w:t xml:space="preserve">Art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r w:rsidR="000C324F">
        <w:rPr>
          <w:rFonts w:ascii="Arial" w:hAnsi="Arial" w:cs="Arial"/>
          <w:b/>
          <w:sz w:val="28"/>
          <w:szCs w:val="28"/>
        </w:rPr>
        <w:t xml:space="preserve"> </w:t>
      </w:r>
      <w:r w:rsidR="00956DEB">
        <w:rPr>
          <w:rFonts w:ascii="Arial" w:hAnsi="Arial" w:cs="Arial"/>
          <w:b/>
          <w:sz w:val="28"/>
          <w:szCs w:val="28"/>
        </w:rPr>
        <w:t>Year 11</w:t>
      </w:r>
    </w:p>
    <w:p w:rsidR="007532D2" w:rsidRPr="00692E98" w:rsidRDefault="007532D2" w:rsidP="00E50F24">
      <w:pPr>
        <w:spacing w:after="0"/>
        <w:rPr>
          <w:rFonts w:ascii="Arial" w:hAnsi="Arial" w:cs="Arial"/>
          <w:b/>
          <w:sz w:val="28"/>
          <w:szCs w:val="28"/>
        </w:rPr>
      </w:pPr>
    </w:p>
    <w:p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754"/>
      </w:tblGrid>
      <w:tr w:rsidR="007532D2" w:rsidTr="007532D2">
        <w:trPr>
          <w:trHeight w:hRule="exact" w:val="417"/>
          <w:jc w:val="center"/>
        </w:trPr>
        <w:tc>
          <w:tcPr>
            <w:tcW w:w="2571" w:type="dxa"/>
            <w:shd w:val="clear" w:color="auto" w:fill="D9D9D9" w:themeFill="background1" w:themeFillShade="D9"/>
            <w:vAlign w:val="center"/>
          </w:tcPr>
          <w:p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2</w:t>
            </w:r>
          </w:p>
        </w:tc>
        <w:tc>
          <w:tcPr>
            <w:tcW w:w="6880" w:type="dxa"/>
            <w:gridSpan w:val="2"/>
            <w:shd w:val="clear" w:color="auto" w:fill="D9D9D9" w:themeFill="background1" w:themeFillShade="D9"/>
            <w:vAlign w:val="center"/>
          </w:tcPr>
          <w:p w:rsidR="007532D2" w:rsidRPr="008049F3" w:rsidRDefault="007532D2" w:rsidP="008049F3">
            <w:pPr>
              <w:jc w:val="center"/>
              <w:rPr>
                <w:rFonts w:ascii="Arial" w:hAnsi="Arial" w:cs="Arial"/>
                <w:b/>
              </w:rPr>
            </w:pPr>
            <w:r>
              <w:rPr>
                <w:rFonts w:ascii="Arial" w:hAnsi="Arial" w:cs="Arial"/>
                <w:b/>
              </w:rPr>
              <w:t>BLOCK 3</w:t>
            </w:r>
          </w:p>
        </w:tc>
      </w:tr>
      <w:tr w:rsidR="008049F3" w:rsidTr="007532D2">
        <w:trPr>
          <w:trHeight w:hRule="exact" w:val="417"/>
          <w:jc w:val="center"/>
        </w:trPr>
        <w:tc>
          <w:tcPr>
            <w:tcW w:w="2571" w:type="dxa"/>
            <w:shd w:val="clear" w:color="auto" w:fill="D9D9D9" w:themeFill="background1" w:themeFillShade="D9"/>
            <w:vAlign w:val="center"/>
          </w:tcPr>
          <w:p w:rsidR="008049F3" w:rsidRPr="008049F3" w:rsidRDefault="00956DEB" w:rsidP="008049F3">
            <w:pPr>
              <w:jc w:val="center"/>
              <w:rPr>
                <w:rFonts w:ascii="Arial" w:hAnsi="Arial" w:cs="Arial"/>
                <w:b/>
              </w:rPr>
            </w:pPr>
            <w:r>
              <w:rPr>
                <w:rFonts w:ascii="Arial" w:hAnsi="Arial" w:cs="Arial"/>
                <w:b/>
              </w:rPr>
              <w:t>YEAR 11</w:t>
            </w:r>
          </w:p>
        </w:tc>
        <w:tc>
          <w:tcPr>
            <w:tcW w:w="3126"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Term 1</w:t>
            </w:r>
            <w:r w:rsidR="002C7F83">
              <w:rPr>
                <w:rFonts w:ascii="Arial" w:hAnsi="Arial" w:cs="Arial"/>
                <w:b/>
              </w:rPr>
              <w:t>a</w:t>
            </w:r>
          </w:p>
        </w:tc>
        <w:tc>
          <w:tcPr>
            <w:tcW w:w="3127" w:type="dxa"/>
            <w:shd w:val="clear" w:color="auto" w:fill="D9D9D9" w:themeFill="background1" w:themeFillShade="D9"/>
            <w:vAlign w:val="center"/>
          </w:tcPr>
          <w:p w:rsidR="008049F3" w:rsidRPr="008049F3" w:rsidRDefault="008049F3" w:rsidP="008049F3">
            <w:pPr>
              <w:jc w:val="center"/>
              <w:rPr>
                <w:rFonts w:ascii="Arial" w:hAnsi="Arial" w:cs="Arial"/>
                <w:b/>
              </w:rPr>
            </w:pPr>
            <w:r w:rsidRPr="008049F3">
              <w:rPr>
                <w:rFonts w:ascii="Arial" w:hAnsi="Arial" w:cs="Arial"/>
                <w:b/>
              </w:rPr>
              <w:t xml:space="preserve">Term </w:t>
            </w:r>
            <w:r w:rsidR="002C7F83">
              <w:rPr>
                <w:rFonts w:ascii="Arial" w:hAnsi="Arial" w:cs="Arial"/>
                <w:b/>
              </w:rPr>
              <w:t>1b</w:t>
            </w:r>
          </w:p>
        </w:tc>
        <w:tc>
          <w:tcPr>
            <w:tcW w:w="3126" w:type="dxa"/>
            <w:shd w:val="clear" w:color="auto" w:fill="D9D9D9" w:themeFill="background1" w:themeFillShade="D9"/>
            <w:vAlign w:val="center"/>
          </w:tcPr>
          <w:p w:rsidR="008049F3" w:rsidRPr="008049F3" w:rsidRDefault="002C7F83" w:rsidP="008049F3">
            <w:pPr>
              <w:jc w:val="center"/>
              <w:rPr>
                <w:rFonts w:ascii="Arial" w:hAnsi="Arial" w:cs="Arial"/>
                <w:b/>
              </w:rPr>
            </w:pPr>
            <w:r>
              <w:rPr>
                <w:rFonts w:ascii="Arial" w:hAnsi="Arial" w:cs="Arial"/>
                <w:b/>
              </w:rPr>
              <w:t>Term 2a</w:t>
            </w:r>
          </w:p>
        </w:tc>
        <w:tc>
          <w:tcPr>
            <w:tcW w:w="3127" w:type="dxa"/>
            <w:shd w:val="clear" w:color="auto" w:fill="D9D9D9" w:themeFill="background1" w:themeFillShade="D9"/>
            <w:vAlign w:val="center"/>
          </w:tcPr>
          <w:p w:rsidR="008049F3" w:rsidRPr="008049F3" w:rsidRDefault="002C7F83" w:rsidP="008049F3">
            <w:pPr>
              <w:jc w:val="center"/>
              <w:rPr>
                <w:rFonts w:ascii="Arial" w:hAnsi="Arial" w:cs="Arial"/>
                <w:b/>
              </w:rPr>
            </w:pPr>
            <w:r>
              <w:rPr>
                <w:rFonts w:ascii="Arial" w:hAnsi="Arial" w:cs="Arial"/>
                <w:b/>
              </w:rPr>
              <w:t>Term 2b</w:t>
            </w:r>
          </w:p>
        </w:tc>
        <w:tc>
          <w:tcPr>
            <w:tcW w:w="3126" w:type="dxa"/>
            <w:shd w:val="clear" w:color="auto" w:fill="D9D9D9" w:themeFill="background1" w:themeFillShade="D9"/>
            <w:vAlign w:val="center"/>
          </w:tcPr>
          <w:p w:rsidR="008049F3" w:rsidRPr="008049F3" w:rsidRDefault="002C7F83" w:rsidP="008049F3">
            <w:pPr>
              <w:jc w:val="center"/>
              <w:rPr>
                <w:rFonts w:ascii="Arial" w:hAnsi="Arial" w:cs="Arial"/>
                <w:b/>
              </w:rPr>
            </w:pPr>
            <w:r>
              <w:rPr>
                <w:rFonts w:ascii="Arial" w:hAnsi="Arial" w:cs="Arial"/>
                <w:b/>
              </w:rPr>
              <w:t>Term 3a</w:t>
            </w:r>
          </w:p>
        </w:tc>
        <w:tc>
          <w:tcPr>
            <w:tcW w:w="3754" w:type="dxa"/>
            <w:shd w:val="clear" w:color="auto" w:fill="D9D9D9" w:themeFill="background1" w:themeFillShade="D9"/>
            <w:vAlign w:val="center"/>
          </w:tcPr>
          <w:p w:rsidR="008049F3" w:rsidRPr="008049F3" w:rsidRDefault="002C7F83" w:rsidP="008049F3">
            <w:pPr>
              <w:jc w:val="center"/>
              <w:rPr>
                <w:rFonts w:ascii="Arial" w:hAnsi="Arial" w:cs="Arial"/>
                <w:b/>
              </w:rPr>
            </w:pPr>
            <w:r>
              <w:rPr>
                <w:rFonts w:ascii="Arial" w:hAnsi="Arial" w:cs="Arial"/>
                <w:b/>
              </w:rPr>
              <w:t>Term 3b</w:t>
            </w:r>
          </w:p>
        </w:tc>
      </w:tr>
      <w:tr w:rsidR="00ED3A1B" w:rsidTr="007532D2">
        <w:trPr>
          <w:trHeight w:hRule="exact" w:val="278"/>
          <w:jc w:val="center"/>
        </w:trPr>
        <w:tc>
          <w:tcPr>
            <w:tcW w:w="2571" w:type="dxa"/>
            <w:shd w:val="clear" w:color="auto" w:fill="FDE9D9" w:themeFill="accent6"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Dates</w:t>
            </w:r>
          </w:p>
        </w:tc>
        <w:tc>
          <w:tcPr>
            <w:tcW w:w="3126" w:type="dxa"/>
            <w:vAlign w:val="center"/>
          </w:tcPr>
          <w:p w:rsidR="00ED3A1B" w:rsidRPr="00AA3509" w:rsidRDefault="00ED3A1B" w:rsidP="00ED3A1B">
            <w:pPr>
              <w:rPr>
                <w:rFonts w:ascii="Arial" w:hAnsi="Arial" w:cs="Arial"/>
                <w:sz w:val="14"/>
                <w:szCs w:val="14"/>
              </w:rPr>
            </w:pPr>
            <w:r>
              <w:rPr>
                <w:rFonts w:ascii="Arial" w:hAnsi="Arial" w:cs="Arial"/>
                <w:sz w:val="14"/>
                <w:szCs w:val="14"/>
              </w:rPr>
              <w:t>1</w:t>
            </w:r>
            <w:r w:rsidRPr="00104B50">
              <w:rPr>
                <w:rFonts w:ascii="Arial" w:hAnsi="Arial" w:cs="Arial"/>
                <w:sz w:val="14"/>
                <w:szCs w:val="14"/>
                <w:vertAlign w:val="superscript"/>
              </w:rPr>
              <w:t>st</w:t>
            </w:r>
            <w:r w:rsidR="00254B25">
              <w:rPr>
                <w:rFonts w:ascii="Arial" w:hAnsi="Arial" w:cs="Arial"/>
                <w:sz w:val="14"/>
                <w:szCs w:val="14"/>
              </w:rPr>
              <w:t xml:space="preserve"> September – 21st</w:t>
            </w:r>
            <w:r>
              <w:rPr>
                <w:rFonts w:ascii="Arial" w:hAnsi="Arial" w:cs="Arial"/>
                <w:sz w:val="14"/>
                <w:szCs w:val="14"/>
              </w:rPr>
              <w:t xml:space="preserve"> </w:t>
            </w:r>
            <w:r w:rsidRPr="00AA3509">
              <w:rPr>
                <w:rFonts w:ascii="Arial" w:hAnsi="Arial" w:cs="Arial"/>
                <w:sz w:val="14"/>
                <w:szCs w:val="14"/>
              </w:rPr>
              <w:t>October</w:t>
            </w:r>
          </w:p>
        </w:tc>
        <w:tc>
          <w:tcPr>
            <w:tcW w:w="3127" w:type="dxa"/>
            <w:vAlign w:val="center"/>
          </w:tcPr>
          <w:p w:rsidR="00ED3A1B" w:rsidRPr="00AA3509" w:rsidRDefault="00ED3A1B" w:rsidP="00ED3A1B">
            <w:pPr>
              <w:rPr>
                <w:rFonts w:ascii="Arial" w:hAnsi="Arial" w:cs="Arial"/>
                <w:sz w:val="14"/>
                <w:szCs w:val="14"/>
              </w:rPr>
            </w:pPr>
            <w:r>
              <w:rPr>
                <w:rFonts w:ascii="Arial" w:hAnsi="Arial" w:cs="Arial"/>
                <w:sz w:val="14"/>
                <w:szCs w:val="14"/>
              </w:rPr>
              <w:t>1</w:t>
            </w:r>
            <w:r w:rsidRPr="00A54D2D">
              <w:rPr>
                <w:rFonts w:ascii="Arial" w:hAnsi="Arial" w:cs="Arial"/>
                <w:sz w:val="14"/>
                <w:szCs w:val="14"/>
                <w:vertAlign w:val="superscript"/>
              </w:rPr>
              <w:t>st</w:t>
            </w:r>
            <w:r>
              <w:rPr>
                <w:rFonts w:ascii="Arial" w:hAnsi="Arial" w:cs="Arial"/>
                <w:sz w:val="14"/>
                <w:szCs w:val="14"/>
              </w:rPr>
              <w:t xml:space="preserve"> November – 22</w:t>
            </w:r>
            <w:r w:rsidRPr="00A54D2D">
              <w:rPr>
                <w:rFonts w:ascii="Arial" w:hAnsi="Arial" w:cs="Arial"/>
                <w:sz w:val="14"/>
                <w:szCs w:val="14"/>
                <w:vertAlign w:val="superscript"/>
              </w:rPr>
              <w:t>nd</w:t>
            </w:r>
            <w:r>
              <w:rPr>
                <w:rFonts w:ascii="Arial" w:hAnsi="Arial" w:cs="Arial"/>
                <w:sz w:val="14"/>
                <w:szCs w:val="14"/>
              </w:rPr>
              <w:t xml:space="preserve"> December</w:t>
            </w:r>
          </w:p>
        </w:tc>
        <w:tc>
          <w:tcPr>
            <w:tcW w:w="3126" w:type="dxa"/>
            <w:vAlign w:val="center"/>
          </w:tcPr>
          <w:p w:rsidR="00ED3A1B" w:rsidRPr="00AA3509" w:rsidRDefault="00254B25" w:rsidP="00ED3A1B">
            <w:pPr>
              <w:rPr>
                <w:rFonts w:ascii="Arial" w:hAnsi="Arial" w:cs="Arial"/>
                <w:sz w:val="14"/>
                <w:szCs w:val="14"/>
              </w:rPr>
            </w:pPr>
            <w:r>
              <w:rPr>
                <w:rFonts w:ascii="Arial" w:hAnsi="Arial" w:cs="Arial"/>
                <w:sz w:val="14"/>
                <w:szCs w:val="14"/>
              </w:rPr>
              <w:t>9</w:t>
            </w:r>
            <w:r w:rsidR="002C7F83" w:rsidRPr="002C7F83">
              <w:rPr>
                <w:rFonts w:ascii="Arial" w:hAnsi="Arial" w:cs="Arial"/>
                <w:sz w:val="14"/>
                <w:szCs w:val="14"/>
                <w:vertAlign w:val="superscript"/>
              </w:rPr>
              <w:t>th</w:t>
            </w:r>
            <w:r>
              <w:rPr>
                <w:rFonts w:ascii="Arial" w:hAnsi="Arial" w:cs="Arial"/>
                <w:sz w:val="14"/>
                <w:szCs w:val="14"/>
              </w:rPr>
              <w:t xml:space="preserve"> January –10</w:t>
            </w:r>
            <w:r w:rsidR="00ED3A1B" w:rsidRPr="00104B50">
              <w:rPr>
                <w:rFonts w:ascii="Arial" w:hAnsi="Arial" w:cs="Arial"/>
                <w:sz w:val="14"/>
                <w:szCs w:val="14"/>
                <w:vertAlign w:val="superscript"/>
              </w:rPr>
              <w:t>th</w:t>
            </w:r>
            <w:r w:rsidR="00ED3A1B">
              <w:rPr>
                <w:rFonts w:ascii="Arial" w:hAnsi="Arial" w:cs="Arial"/>
                <w:sz w:val="14"/>
                <w:szCs w:val="14"/>
              </w:rPr>
              <w:t xml:space="preserve"> February</w:t>
            </w:r>
          </w:p>
        </w:tc>
        <w:tc>
          <w:tcPr>
            <w:tcW w:w="3127" w:type="dxa"/>
            <w:vAlign w:val="center"/>
          </w:tcPr>
          <w:p w:rsidR="00ED3A1B" w:rsidRPr="00AA3509" w:rsidRDefault="00254B25" w:rsidP="00ED3A1B">
            <w:pPr>
              <w:rPr>
                <w:rFonts w:ascii="Arial" w:hAnsi="Arial" w:cs="Arial"/>
                <w:sz w:val="14"/>
                <w:szCs w:val="14"/>
              </w:rPr>
            </w:pPr>
            <w:r>
              <w:rPr>
                <w:rFonts w:ascii="Arial" w:hAnsi="Arial" w:cs="Arial"/>
                <w:sz w:val="14"/>
                <w:szCs w:val="14"/>
              </w:rPr>
              <w:t>20</w:t>
            </w:r>
            <w:r w:rsidR="00ED3A1B" w:rsidRPr="00104B50">
              <w:rPr>
                <w:rFonts w:ascii="Arial" w:hAnsi="Arial" w:cs="Arial"/>
                <w:sz w:val="14"/>
                <w:szCs w:val="14"/>
                <w:vertAlign w:val="superscript"/>
              </w:rPr>
              <w:t>nd</w:t>
            </w:r>
            <w:r>
              <w:rPr>
                <w:rFonts w:ascii="Arial" w:hAnsi="Arial" w:cs="Arial"/>
                <w:sz w:val="14"/>
                <w:szCs w:val="14"/>
              </w:rPr>
              <w:t xml:space="preserve"> February – 31</w:t>
            </w:r>
            <w:r w:rsidRPr="00254B25">
              <w:rPr>
                <w:rFonts w:ascii="Arial" w:hAnsi="Arial" w:cs="Arial"/>
                <w:sz w:val="14"/>
                <w:szCs w:val="14"/>
                <w:vertAlign w:val="superscript"/>
              </w:rPr>
              <w:t>ST</w:t>
            </w:r>
            <w:r>
              <w:rPr>
                <w:rFonts w:ascii="Arial" w:hAnsi="Arial" w:cs="Arial"/>
                <w:sz w:val="14"/>
                <w:szCs w:val="14"/>
              </w:rPr>
              <w:t xml:space="preserve"> March</w:t>
            </w:r>
          </w:p>
        </w:tc>
        <w:tc>
          <w:tcPr>
            <w:tcW w:w="3126" w:type="dxa"/>
            <w:vAlign w:val="center"/>
          </w:tcPr>
          <w:p w:rsidR="00ED3A1B" w:rsidRPr="00AA3509" w:rsidRDefault="00254B25" w:rsidP="00ED3A1B">
            <w:pPr>
              <w:rPr>
                <w:rFonts w:ascii="Arial" w:hAnsi="Arial" w:cs="Arial"/>
                <w:sz w:val="14"/>
                <w:szCs w:val="14"/>
              </w:rPr>
            </w:pPr>
            <w:r>
              <w:rPr>
                <w:rFonts w:ascii="Arial" w:hAnsi="Arial" w:cs="Arial"/>
                <w:sz w:val="14"/>
                <w:szCs w:val="14"/>
              </w:rPr>
              <w:t>17</w:t>
            </w:r>
            <w:r w:rsidR="00ED3A1B" w:rsidRPr="00A7788B">
              <w:rPr>
                <w:rFonts w:ascii="Arial" w:hAnsi="Arial" w:cs="Arial"/>
                <w:sz w:val="14"/>
                <w:szCs w:val="14"/>
                <w:vertAlign w:val="superscript"/>
              </w:rPr>
              <w:t>th</w:t>
            </w:r>
            <w:r>
              <w:rPr>
                <w:rFonts w:ascii="Arial" w:hAnsi="Arial" w:cs="Arial"/>
                <w:sz w:val="14"/>
                <w:szCs w:val="14"/>
              </w:rPr>
              <w:t xml:space="preserve"> April – </w:t>
            </w:r>
            <w:r w:rsidR="002C7F83">
              <w:rPr>
                <w:rFonts w:ascii="Arial" w:hAnsi="Arial" w:cs="Arial"/>
                <w:sz w:val="14"/>
                <w:szCs w:val="14"/>
              </w:rPr>
              <w:t>26</w:t>
            </w:r>
            <w:r w:rsidR="00ED3A1B" w:rsidRPr="00A7788B">
              <w:rPr>
                <w:rFonts w:ascii="Arial" w:hAnsi="Arial" w:cs="Arial"/>
                <w:sz w:val="14"/>
                <w:szCs w:val="14"/>
                <w:vertAlign w:val="superscript"/>
              </w:rPr>
              <w:t>th</w:t>
            </w:r>
            <w:r w:rsidR="00ED3A1B">
              <w:rPr>
                <w:rFonts w:ascii="Arial" w:hAnsi="Arial" w:cs="Arial"/>
                <w:sz w:val="14"/>
                <w:szCs w:val="14"/>
              </w:rPr>
              <w:t xml:space="preserve"> May</w:t>
            </w:r>
          </w:p>
        </w:tc>
        <w:tc>
          <w:tcPr>
            <w:tcW w:w="3754" w:type="dxa"/>
            <w:vAlign w:val="center"/>
          </w:tcPr>
          <w:p w:rsidR="00ED3A1B" w:rsidRPr="00AA3509" w:rsidRDefault="00254B25" w:rsidP="00ED3A1B">
            <w:pPr>
              <w:rPr>
                <w:rFonts w:ascii="Arial" w:hAnsi="Arial" w:cs="Arial"/>
                <w:sz w:val="14"/>
                <w:szCs w:val="14"/>
              </w:rPr>
            </w:pPr>
            <w:r>
              <w:rPr>
                <w:rFonts w:ascii="Arial" w:hAnsi="Arial" w:cs="Arial"/>
                <w:sz w:val="14"/>
                <w:szCs w:val="14"/>
              </w:rPr>
              <w:t>N/A</w:t>
            </w:r>
          </w:p>
        </w:tc>
      </w:tr>
      <w:tr w:rsidR="00ED3A1B" w:rsidTr="00254B25">
        <w:trPr>
          <w:trHeight w:hRule="exact" w:val="298"/>
          <w:jc w:val="center"/>
        </w:trPr>
        <w:tc>
          <w:tcPr>
            <w:tcW w:w="2571" w:type="dxa"/>
            <w:shd w:val="clear" w:color="auto" w:fill="FDE9D9" w:themeFill="accent6"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Weeks</w:t>
            </w:r>
          </w:p>
        </w:tc>
        <w:tc>
          <w:tcPr>
            <w:tcW w:w="3126" w:type="dxa"/>
            <w:vAlign w:val="center"/>
          </w:tcPr>
          <w:p w:rsidR="00ED3A1B" w:rsidRPr="00AA3509" w:rsidRDefault="00ED3A1B" w:rsidP="00ED3A1B">
            <w:pPr>
              <w:rPr>
                <w:rFonts w:ascii="Arial" w:hAnsi="Arial" w:cs="Arial"/>
                <w:sz w:val="14"/>
                <w:szCs w:val="14"/>
              </w:rPr>
            </w:pPr>
            <w:r>
              <w:rPr>
                <w:rFonts w:ascii="Arial" w:hAnsi="Arial" w:cs="Arial"/>
                <w:sz w:val="14"/>
                <w:szCs w:val="14"/>
              </w:rPr>
              <w:t>8</w:t>
            </w:r>
            <w:r w:rsidRPr="00AA3509">
              <w:rPr>
                <w:rFonts w:ascii="Arial" w:hAnsi="Arial" w:cs="Arial"/>
                <w:sz w:val="14"/>
                <w:szCs w:val="14"/>
              </w:rPr>
              <w:t xml:space="preserve"> Weeks</w:t>
            </w:r>
          </w:p>
        </w:tc>
        <w:tc>
          <w:tcPr>
            <w:tcW w:w="3127" w:type="dxa"/>
            <w:vAlign w:val="center"/>
          </w:tcPr>
          <w:p w:rsidR="00ED3A1B" w:rsidRPr="00AA3509" w:rsidRDefault="00254B25" w:rsidP="00ED3A1B">
            <w:pPr>
              <w:rPr>
                <w:rFonts w:ascii="Arial" w:hAnsi="Arial" w:cs="Arial"/>
                <w:sz w:val="14"/>
                <w:szCs w:val="14"/>
              </w:rPr>
            </w:pPr>
            <w:r>
              <w:rPr>
                <w:rFonts w:ascii="Arial" w:hAnsi="Arial" w:cs="Arial"/>
                <w:sz w:val="14"/>
                <w:szCs w:val="14"/>
              </w:rPr>
              <w:t>8</w:t>
            </w:r>
            <w:r w:rsidR="00ED3A1B">
              <w:rPr>
                <w:rFonts w:ascii="Arial" w:hAnsi="Arial" w:cs="Arial"/>
                <w:sz w:val="14"/>
                <w:szCs w:val="14"/>
              </w:rPr>
              <w:t xml:space="preserve"> Weeks</w:t>
            </w:r>
          </w:p>
        </w:tc>
        <w:tc>
          <w:tcPr>
            <w:tcW w:w="3126" w:type="dxa"/>
            <w:vAlign w:val="center"/>
          </w:tcPr>
          <w:p w:rsidR="00ED3A1B" w:rsidRPr="00AA3509" w:rsidRDefault="00254B25" w:rsidP="00ED3A1B">
            <w:pPr>
              <w:rPr>
                <w:rFonts w:ascii="Arial" w:hAnsi="Arial" w:cs="Arial"/>
                <w:sz w:val="14"/>
                <w:szCs w:val="14"/>
              </w:rPr>
            </w:pPr>
            <w:r>
              <w:rPr>
                <w:rFonts w:ascii="Arial" w:hAnsi="Arial" w:cs="Arial"/>
                <w:sz w:val="14"/>
                <w:szCs w:val="14"/>
              </w:rPr>
              <w:t xml:space="preserve">5 </w:t>
            </w:r>
            <w:r w:rsidR="00ED3A1B">
              <w:rPr>
                <w:rFonts w:ascii="Arial" w:hAnsi="Arial" w:cs="Arial"/>
                <w:sz w:val="14"/>
                <w:szCs w:val="14"/>
              </w:rPr>
              <w:t>Weeks</w:t>
            </w:r>
          </w:p>
        </w:tc>
        <w:tc>
          <w:tcPr>
            <w:tcW w:w="3127" w:type="dxa"/>
            <w:vAlign w:val="center"/>
          </w:tcPr>
          <w:p w:rsidR="00ED3A1B" w:rsidRPr="00AA3509" w:rsidRDefault="00ED3A1B" w:rsidP="00ED3A1B">
            <w:pPr>
              <w:rPr>
                <w:rFonts w:ascii="Arial" w:hAnsi="Arial" w:cs="Arial"/>
                <w:sz w:val="14"/>
                <w:szCs w:val="14"/>
              </w:rPr>
            </w:pPr>
            <w:r>
              <w:rPr>
                <w:rFonts w:ascii="Arial" w:hAnsi="Arial" w:cs="Arial"/>
                <w:sz w:val="14"/>
                <w:szCs w:val="14"/>
              </w:rPr>
              <w:t>6 Weeks</w:t>
            </w:r>
          </w:p>
        </w:tc>
        <w:tc>
          <w:tcPr>
            <w:tcW w:w="3126" w:type="dxa"/>
            <w:vAlign w:val="center"/>
          </w:tcPr>
          <w:p w:rsidR="00ED3A1B" w:rsidRPr="00AA3509" w:rsidRDefault="00254B25" w:rsidP="00ED3A1B">
            <w:pPr>
              <w:rPr>
                <w:rFonts w:ascii="Arial" w:hAnsi="Arial" w:cs="Arial"/>
                <w:sz w:val="14"/>
                <w:szCs w:val="14"/>
              </w:rPr>
            </w:pPr>
            <w:r>
              <w:rPr>
                <w:rFonts w:ascii="Arial" w:hAnsi="Arial" w:cs="Arial"/>
                <w:sz w:val="14"/>
                <w:szCs w:val="14"/>
              </w:rPr>
              <w:t xml:space="preserve">6 </w:t>
            </w:r>
            <w:r w:rsidR="00ED3A1B">
              <w:rPr>
                <w:rFonts w:ascii="Arial" w:hAnsi="Arial" w:cs="Arial"/>
                <w:sz w:val="14"/>
                <w:szCs w:val="14"/>
              </w:rPr>
              <w:t>Weeks</w:t>
            </w:r>
          </w:p>
        </w:tc>
        <w:tc>
          <w:tcPr>
            <w:tcW w:w="3754" w:type="dxa"/>
            <w:vAlign w:val="center"/>
          </w:tcPr>
          <w:p w:rsidR="00ED3A1B" w:rsidRPr="00AA3509" w:rsidRDefault="00254B25" w:rsidP="00ED3A1B">
            <w:pPr>
              <w:rPr>
                <w:rFonts w:ascii="Arial" w:hAnsi="Arial" w:cs="Arial"/>
                <w:sz w:val="14"/>
                <w:szCs w:val="14"/>
              </w:rPr>
            </w:pPr>
            <w:r>
              <w:rPr>
                <w:rFonts w:ascii="Arial" w:hAnsi="Arial" w:cs="Arial"/>
                <w:sz w:val="14"/>
                <w:szCs w:val="14"/>
              </w:rPr>
              <w:t>N/A</w:t>
            </w:r>
          </w:p>
        </w:tc>
      </w:tr>
      <w:tr w:rsidR="00254B25" w:rsidTr="001D771B">
        <w:trPr>
          <w:trHeight w:hRule="exact" w:val="278"/>
          <w:jc w:val="center"/>
        </w:trPr>
        <w:tc>
          <w:tcPr>
            <w:tcW w:w="2571" w:type="dxa"/>
            <w:shd w:val="clear" w:color="auto" w:fill="FDE9D9" w:themeFill="accent6" w:themeFillTint="33"/>
            <w:vAlign w:val="center"/>
          </w:tcPr>
          <w:p w:rsidR="00254B25" w:rsidRPr="008049F3" w:rsidRDefault="00254B25" w:rsidP="00ED3A1B">
            <w:pPr>
              <w:rPr>
                <w:rFonts w:ascii="Arial" w:hAnsi="Arial" w:cs="Arial"/>
                <w:b/>
                <w:sz w:val="16"/>
                <w:szCs w:val="16"/>
              </w:rPr>
            </w:pPr>
            <w:r>
              <w:rPr>
                <w:rFonts w:ascii="Arial" w:hAnsi="Arial" w:cs="Arial"/>
                <w:b/>
                <w:sz w:val="16"/>
                <w:szCs w:val="16"/>
              </w:rPr>
              <w:t>Assessment</w:t>
            </w:r>
          </w:p>
        </w:tc>
        <w:tc>
          <w:tcPr>
            <w:tcW w:w="6253" w:type="dxa"/>
            <w:gridSpan w:val="2"/>
            <w:vAlign w:val="center"/>
          </w:tcPr>
          <w:p w:rsidR="00254B25" w:rsidRPr="00AA3509" w:rsidRDefault="00254B25" w:rsidP="002C7F83">
            <w:pPr>
              <w:jc w:val="center"/>
              <w:rPr>
                <w:rFonts w:ascii="Arial" w:hAnsi="Arial" w:cs="Arial"/>
                <w:sz w:val="14"/>
                <w:szCs w:val="14"/>
              </w:rPr>
            </w:pPr>
            <w:r>
              <w:rPr>
                <w:rFonts w:ascii="Arial" w:hAnsi="Arial" w:cs="Arial"/>
                <w:sz w:val="14"/>
                <w:szCs w:val="14"/>
              </w:rPr>
              <w:t>Mock exams: Y11 W/B 21st November, 10 weeks in</w:t>
            </w:r>
          </w:p>
        </w:tc>
        <w:tc>
          <w:tcPr>
            <w:tcW w:w="6253" w:type="dxa"/>
            <w:gridSpan w:val="2"/>
            <w:vAlign w:val="center"/>
          </w:tcPr>
          <w:p w:rsidR="00254B25" w:rsidRPr="00AA3509" w:rsidRDefault="00254B25" w:rsidP="002C7F83">
            <w:pPr>
              <w:jc w:val="center"/>
              <w:rPr>
                <w:rFonts w:ascii="Arial" w:hAnsi="Arial" w:cs="Arial"/>
                <w:sz w:val="14"/>
                <w:szCs w:val="14"/>
              </w:rPr>
            </w:pPr>
            <w:r>
              <w:rPr>
                <w:rFonts w:ascii="Arial" w:hAnsi="Arial" w:cs="Arial"/>
                <w:sz w:val="14"/>
                <w:szCs w:val="14"/>
              </w:rPr>
              <w:t>Exam preparation starts week commencing 9</w:t>
            </w:r>
            <w:r w:rsidRPr="00254B25">
              <w:rPr>
                <w:rFonts w:ascii="Arial" w:hAnsi="Arial" w:cs="Arial"/>
                <w:sz w:val="14"/>
                <w:szCs w:val="14"/>
                <w:vertAlign w:val="superscript"/>
              </w:rPr>
              <w:t>th</w:t>
            </w:r>
            <w:r>
              <w:rPr>
                <w:rFonts w:ascii="Arial" w:hAnsi="Arial" w:cs="Arial"/>
                <w:sz w:val="14"/>
                <w:szCs w:val="14"/>
              </w:rPr>
              <w:t xml:space="preserve"> January</w:t>
            </w:r>
          </w:p>
        </w:tc>
        <w:tc>
          <w:tcPr>
            <w:tcW w:w="6880" w:type="dxa"/>
            <w:gridSpan w:val="2"/>
            <w:vAlign w:val="center"/>
          </w:tcPr>
          <w:p w:rsidR="00254B25" w:rsidRPr="00AA3509" w:rsidRDefault="00254B25" w:rsidP="00254B25">
            <w:pPr>
              <w:jc w:val="center"/>
              <w:rPr>
                <w:rFonts w:ascii="Arial" w:hAnsi="Arial" w:cs="Arial"/>
                <w:sz w:val="14"/>
                <w:szCs w:val="14"/>
              </w:rPr>
            </w:pPr>
            <w:r>
              <w:rPr>
                <w:rFonts w:ascii="Arial" w:hAnsi="Arial" w:cs="Arial"/>
                <w:sz w:val="14"/>
                <w:szCs w:val="14"/>
              </w:rPr>
              <w:t>N/A</w:t>
            </w:r>
          </w:p>
        </w:tc>
      </w:tr>
      <w:tr w:rsidR="00ED3A1B" w:rsidTr="00D97B3C">
        <w:trPr>
          <w:trHeight w:hRule="exact" w:val="278"/>
          <w:jc w:val="center"/>
        </w:trPr>
        <w:tc>
          <w:tcPr>
            <w:tcW w:w="2571" w:type="dxa"/>
            <w:shd w:val="clear" w:color="auto" w:fill="FDE9D9" w:themeFill="accent6"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rsidR="00ED3A1B" w:rsidRPr="00AA3509" w:rsidRDefault="00ED3A1B" w:rsidP="00ED3A1B">
            <w:pPr>
              <w:rPr>
                <w:rFonts w:ascii="Arial" w:hAnsi="Arial" w:cs="Arial"/>
                <w:sz w:val="14"/>
                <w:szCs w:val="14"/>
              </w:rPr>
            </w:pPr>
            <w:r>
              <w:rPr>
                <w:rFonts w:ascii="Arial" w:hAnsi="Arial" w:cs="Arial"/>
                <w:sz w:val="14"/>
                <w:szCs w:val="14"/>
              </w:rPr>
              <w:t>1</w:t>
            </w:r>
            <w:r w:rsidRPr="000E4A53">
              <w:rPr>
                <w:rFonts w:ascii="Arial" w:hAnsi="Arial" w:cs="Arial"/>
                <w:sz w:val="14"/>
                <w:szCs w:val="14"/>
                <w:vertAlign w:val="superscript"/>
              </w:rPr>
              <w:t>S</w:t>
            </w:r>
            <w:r w:rsidRPr="00AA3509">
              <w:rPr>
                <w:rFonts w:ascii="Arial" w:hAnsi="Arial" w:cs="Arial"/>
                <w:sz w:val="14"/>
                <w:szCs w:val="14"/>
              </w:rPr>
              <w:t xml:space="preserve"> </w:t>
            </w:r>
            <w:r w:rsidR="00254B25">
              <w:rPr>
                <w:rFonts w:ascii="Arial" w:hAnsi="Arial" w:cs="Arial"/>
                <w:sz w:val="14"/>
                <w:szCs w:val="14"/>
              </w:rPr>
              <w:t>September, 2</w:t>
            </w:r>
            <w:r w:rsidR="00254B25" w:rsidRPr="00254B25">
              <w:rPr>
                <w:rFonts w:ascii="Arial" w:hAnsi="Arial" w:cs="Arial"/>
                <w:sz w:val="14"/>
                <w:szCs w:val="14"/>
                <w:vertAlign w:val="superscript"/>
              </w:rPr>
              <w:t>nd</w:t>
            </w:r>
            <w:r w:rsidR="00254B25">
              <w:rPr>
                <w:rFonts w:ascii="Arial" w:hAnsi="Arial" w:cs="Arial"/>
                <w:sz w:val="14"/>
                <w:szCs w:val="14"/>
              </w:rPr>
              <w:t xml:space="preserve"> </w:t>
            </w:r>
            <w:r w:rsidRPr="000E4A53">
              <w:rPr>
                <w:rFonts w:ascii="Arial" w:hAnsi="Arial" w:cs="Arial"/>
                <w:sz w:val="14"/>
                <w:szCs w:val="14"/>
                <w:vertAlign w:val="superscript"/>
              </w:rPr>
              <w:t>h</w:t>
            </w:r>
            <w:r w:rsidRPr="00AA3509">
              <w:rPr>
                <w:rFonts w:ascii="Arial" w:hAnsi="Arial" w:cs="Arial"/>
                <w:sz w:val="14"/>
                <w:szCs w:val="14"/>
              </w:rPr>
              <w:t xml:space="preserve"> September</w:t>
            </w:r>
            <w:r>
              <w:rPr>
                <w:rFonts w:ascii="Arial" w:hAnsi="Arial" w:cs="Arial"/>
                <w:sz w:val="14"/>
                <w:szCs w:val="14"/>
              </w:rPr>
              <w:t xml:space="preserve">                                </w:t>
            </w:r>
            <w:r w:rsidR="00254B25">
              <w:rPr>
                <w:rFonts w:ascii="Arial" w:hAnsi="Arial" w:cs="Arial"/>
                <w:sz w:val="14"/>
                <w:szCs w:val="14"/>
              </w:rPr>
              <w:t>2</w:t>
            </w:r>
            <w:r w:rsidR="002C7F83">
              <w:rPr>
                <w:rFonts w:ascii="Arial" w:hAnsi="Arial" w:cs="Arial"/>
                <w:sz w:val="14"/>
                <w:szCs w:val="14"/>
              </w:rPr>
              <w:t>2</w:t>
            </w:r>
            <w:r w:rsidR="002C7F83" w:rsidRPr="002C7F83">
              <w:rPr>
                <w:rFonts w:ascii="Arial" w:hAnsi="Arial" w:cs="Arial"/>
                <w:sz w:val="14"/>
                <w:szCs w:val="14"/>
                <w:vertAlign w:val="superscript"/>
              </w:rPr>
              <w:t>nd</w:t>
            </w:r>
            <w:r w:rsidR="002C7F83">
              <w:rPr>
                <w:rFonts w:ascii="Arial" w:hAnsi="Arial" w:cs="Arial"/>
                <w:sz w:val="14"/>
                <w:szCs w:val="14"/>
              </w:rPr>
              <w:t xml:space="preserve"> </w:t>
            </w:r>
            <w:r w:rsidR="00254B25">
              <w:rPr>
                <w:rFonts w:ascii="Arial" w:hAnsi="Arial" w:cs="Arial"/>
                <w:sz w:val="14"/>
                <w:szCs w:val="14"/>
              </w:rPr>
              <w:t>December</w:t>
            </w:r>
          </w:p>
          <w:p w:rsidR="00ED3A1B" w:rsidRPr="00AA3509" w:rsidRDefault="00ED3A1B" w:rsidP="00ED3A1B">
            <w:pPr>
              <w:rPr>
                <w:rFonts w:ascii="Arial" w:hAnsi="Arial" w:cs="Arial"/>
                <w:sz w:val="14"/>
                <w:szCs w:val="14"/>
              </w:rPr>
            </w:pPr>
          </w:p>
        </w:tc>
        <w:tc>
          <w:tcPr>
            <w:tcW w:w="6253" w:type="dxa"/>
            <w:gridSpan w:val="2"/>
            <w:vAlign w:val="center"/>
          </w:tcPr>
          <w:p w:rsidR="00ED3A1B" w:rsidRPr="00AA3509" w:rsidRDefault="00254B25" w:rsidP="00ED3A1B">
            <w:pPr>
              <w:rPr>
                <w:rFonts w:ascii="Arial" w:hAnsi="Arial" w:cs="Arial"/>
                <w:sz w:val="14"/>
                <w:szCs w:val="14"/>
              </w:rPr>
            </w:pPr>
            <w:r>
              <w:rPr>
                <w:rFonts w:ascii="Arial" w:hAnsi="Arial" w:cs="Arial"/>
                <w:sz w:val="14"/>
                <w:szCs w:val="14"/>
              </w:rPr>
              <w:t>4</w:t>
            </w:r>
            <w:r w:rsidRPr="00254B25">
              <w:rPr>
                <w:rFonts w:ascii="Arial" w:hAnsi="Arial" w:cs="Arial"/>
                <w:sz w:val="14"/>
                <w:szCs w:val="14"/>
                <w:vertAlign w:val="superscript"/>
              </w:rPr>
              <w:t>th</w:t>
            </w:r>
            <w:r>
              <w:rPr>
                <w:rFonts w:ascii="Arial" w:hAnsi="Arial" w:cs="Arial"/>
                <w:sz w:val="14"/>
                <w:szCs w:val="14"/>
              </w:rPr>
              <w:t>, 5</w:t>
            </w:r>
            <w:r w:rsidRPr="00254B25">
              <w:rPr>
                <w:rFonts w:ascii="Arial" w:hAnsi="Arial" w:cs="Arial"/>
                <w:sz w:val="14"/>
                <w:szCs w:val="14"/>
                <w:vertAlign w:val="superscript"/>
              </w:rPr>
              <w:t>th</w:t>
            </w:r>
            <w:r>
              <w:rPr>
                <w:rFonts w:ascii="Arial" w:hAnsi="Arial" w:cs="Arial"/>
                <w:sz w:val="14"/>
                <w:szCs w:val="14"/>
              </w:rPr>
              <w:t xml:space="preserve"> and 6</w:t>
            </w:r>
            <w:r w:rsidRPr="00254B25">
              <w:rPr>
                <w:rFonts w:ascii="Arial" w:hAnsi="Arial" w:cs="Arial"/>
                <w:sz w:val="14"/>
                <w:szCs w:val="14"/>
                <w:vertAlign w:val="superscript"/>
              </w:rPr>
              <w:t>th</w:t>
            </w:r>
            <w:r>
              <w:rPr>
                <w:rFonts w:ascii="Arial" w:hAnsi="Arial" w:cs="Arial"/>
                <w:sz w:val="14"/>
                <w:szCs w:val="14"/>
              </w:rPr>
              <w:t xml:space="preserve"> January</w:t>
            </w:r>
          </w:p>
        </w:tc>
        <w:tc>
          <w:tcPr>
            <w:tcW w:w="6880" w:type="dxa"/>
            <w:gridSpan w:val="2"/>
            <w:vAlign w:val="center"/>
          </w:tcPr>
          <w:p w:rsidR="00ED3A1B" w:rsidRPr="00AA3509" w:rsidRDefault="002C7F83" w:rsidP="00ED3A1B">
            <w:pPr>
              <w:rPr>
                <w:rFonts w:ascii="Arial" w:hAnsi="Arial" w:cs="Arial"/>
                <w:sz w:val="14"/>
                <w:szCs w:val="14"/>
              </w:rPr>
            </w:pPr>
            <w:r>
              <w:rPr>
                <w:rFonts w:ascii="Arial" w:hAnsi="Arial" w:cs="Arial"/>
                <w:sz w:val="14"/>
                <w:szCs w:val="14"/>
              </w:rPr>
              <w:t>1</w:t>
            </w:r>
            <w:r w:rsidRPr="002C7F83">
              <w:rPr>
                <w:rFonts w:ascii="Arial" w:hAnsi="Arial" w:cs="Arial"/>
                <w:sz w:val="14"/>
                <w:szCs w:val="14"/>
                <w:vertAlign w:val="superscript"/>
              </w:rPr>
              <w:t>st</w:t>
            </w:r>
            <w:r>
              <w:rPr>
                <w:rFonts w:ascii="Arial" w:hAnsi="Arial" w:cs="Arial"/>
                <w:sz w:val="14"/>
                <w:szCs w:val="14"/>
              </w:rPr>
              <w:t xml:space="preserve"> May (Bank Holiday)</w:t>
            </w:r>
          </w:p>
        </w:tc>
      </w:tr>
      <w:tr w:rsidR="00ED3A1B" w:rsidTr="000864C9">
        <w:trPr>
          <w:trHeight w:hRule="exact" w:val="278"/>
          <w:jc w:val="center"/>
        </w:trPr>
        <w:tc>
          <w:tcPr>
            <w:tcW w:w="2571" w:type="dxa"/>
            <w:shd w:val="clear" w:color="auto" w:fill="FFFFE5"/>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6"/>
            <w:vAlign w:val="center"/>
          </w:tcPr>
          <w:p w:rsidR="00ED3A1B" w:rsidRPr="008E1CAB" w:rsidRDefault="00ED3A1B" w:rsidP="002C7F83">
            <w:pPr>
              <w:rPr>
                <w:rFonts w:ascii="Arial" w:hAnsi="Arial" w:cs="Arial"/>
                <w:b/>
                <w:sz w:val="14"/>
                <w:szCs w:val="14"/>
              </w:rPr>
            </w:pPr>
            <w:r>
              <w:rPr>
                <w:rFonts w:ascii="Arial" w:hAnsi="Arial" w:cs="Arial"/>
                <w:b/>
                <w:sz w:val="14"/>
                <w:szCs w:val="14"/>
              </w:rPr>
              <w:t xml:space="preserve">Mock Exam                                                                                                                                                                Externally Set Assignment                                                                             </w:t>
            </w:r>
            <w:r w:rsidR="002C7F83">
              <w:rPr>
                <w:rFonts w:ascii="Arial" w:hAnsi="Arial" w:cs="Arial"/>
                <w:b/>
                <w:sz w:val="14"/>
                <w:szCs w:val="14"/>
              </w:rPr>
              <w:t xml:space="preserve">                                            </w:t>
            </w:r>
            <w:r>
              <w:rPr>
                <w:rFonts w:ascii="Arial" w:hAnsi="Arial" w:cs="Arial"/>
                <w:b/>
                <w:sz w:val="14"/>
                <w:szCs w:val="14"/>
              </w:rPr>
              <w:t xml:space="preserve">                         Completion of coursework</w:t>
            </w:r>
          </w:p>
        </w:tc>
      </w:tr>
      <w:tr w:rsidR="00ED3A1B" w:rsidTr="00A0726D">
        <w:trPr>
          <w:trHeight w:hRule="exact" w:val="2966"/>
          <w:jc w:val="center"/>
        </w:trPr>
        <w:tc>
          <w:tcPr>
            <w:tcW w:w="2571" w:type="dxa"/>
            <w:shd w:val="clear" w:color="auto" w:fill="FFFFE5"/>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Sequence</w:t>
            </w:r>
          </w:p>
        </w:tc>
        <w:tc>
          <w:tcPr>
            <w:tcW w:w="6253" w:type="dxa"/>
            <w:gridSpan w:val="2"/>
            <w:vAlign w:val="center"/>
          </w:tcPr>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sel</w:t>
            </w:r>
            <w:r w:rsidR="00AC3E7F">
              <w:rPr>
                <w:rFonts w:ascii="Arial" w:hAnsi="Arial" w:cs="Arial"/>
                <w:color w:val="7030A0"/>
                <w:sz w:val="14"/>
                <w:szCs w:val="14"/>
              </w:rPr>
              <w:t>ect a question from a series of questions from previous</w:t>
            </w:r>
            <w:r>
              <w:rPr>
                <w:rFonts w:ascii="Arial" w:hAnsi="Arial" w:cs="Arial"/>
                <w:color w:val="7030A0"/>
                <w:sz w:val="14"/>
                <w:szCs w:val="14"/>
              </w:rPr>
              <w:t xml:space="preserve"> exam</w:t>
            </w:r>
            <w:r w:rsidR="00AC3E7F">
              <w:rPr>
                <w:rFonts w:ascii="Arial" w:hAnsi="Arial" w:cs="Arial"/>
                <w:color w:val="7030A0"/>
                <w:sz w:val="14"/>
                <w:szCs w:val="14"/>
              </w:rPr>
              <w:t xml:space="preserve"> papers</w:t>
            </w:r>
            <w:r>
              <w:rPr>
                <w:rFonts w:ascii="Arial" w:hAnsi="Arial" w:cs="Arial"/>
                <w:color w:val="7030A0"/>
                <w:sz w:val="14"/>
                <w:szCs w:val="14"/>
              </w:rPr>
              <w:t xml:space="preserve">. </w:t>
            </w:r>
          </w:p>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start to work through the exam process in preparation for their real exam after January. Students will start to become more familiar with the Assessment objectives throughout this process.</w:t>
            </w:r>
          </w:p>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start to r</w:t>
            </w:r>
            <w:r w:rsidRPr="005F3F04">
              <w:rPr>
                <w:rFonts w:ascii="Arial" w:hAnsi="Arial" w:cs="Arial"/>
                <w:color w:val="7030A0"/>
                <w:sz w:val="14"/>
                <w:szCs w:val="14"/>
              </w:rPr>
              <w:t xml:space="preserve">esearch the overall </w:t>
            </w:r>
            <w:r>
              <w:rPr>
                <w:rFonts w:ascii="Arial" w:hAnsi="Arial" w:cs="Arial"/>
                <w:color w:val="7030A0"/>
                <w:sz w:val="14"/>
                <w:szCs w:val="14"/>
              </w:rPr>
              <w:t>question title to get a good understanding of what this means through mind maps, collages and initial drawings.</w:t>
            </w:r>
          </w:p>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then start to research </w:t>
            </w:r>
            <w:r w:rsidRPr="005F3F04">
              <w:rPr>
                <w:rFonts w:ascii="Arial" w:hAnsi="Arial" w:cs="Arial"/>
                <w:color w:val="7030A0"/>
                <w:sz w:val="14"/>
                <w:szCs w:val="14"/>
              </w:rPr>
              <w:t xml:space="preserve">how </w:t>
            </w:r>
            <w:r>
              <w:rPr>
                <w:rFonts w:ascii="Arial" w:hAnsi="Arial" w:cs="Arial"/>
                <w:color w:val="7030A0"/>
                <w:sz w:val="14"/>
                <w:szCs w:val="14"/>
              </w:rPr>
              <w:t>different artists and even art movements are inspired by the theme they have selected through their exam question.</w:t>
            </w:r>
          </w:p>
          <w:p w:rsidR="00ED3A1B" w:rsidRPr="005F3F04"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produce art work from their artist research exploring a wide range of materials and techniques.</w:t>
            </w:r>
          </w:p>
          <w:p w:rsidR="00ED3A1B" w:rsidRPr="005F3F04" w:rsidRDefault="00ED3A1B" w:rsidP="00ED3A1B">
            <w:pPr>
              <w:pStyle w:val="ListParagraph"/>
              <w:numPr>
                <w:ilvl w:val="0"/>
                <w:numId w:val="1"/>
              </w:numPr>
              <w:rPr>
                <w:rFonts w:ascii="Arial" w:hAnsi="Arial" w:cs="Arial"/>
                <w:color w:val="7030A0"/>
                <w:sz w:val="14"/>
                <w:szCs w:val="14"/>
              </w:rPr>
            </w:pPr>
            <w:r w:rsidRPr="005F3F04">
              <w:rPr>
                <w:rFonts w:ascii="Arial" w:hAnsi="Arial" w:cs="Arial"/>
                <w:color w:val="7030A0"/>
                <w:sz w:val="14"/>
                <w:szCs w:val="14"/>
              </w:rPr>
              <w:t xml:space="preserve">Students take their own photographs in the style of </w:t>
            </w:r>
            <w:r>
              <w:rPr>
                <w:rFonts w:ascii="Arial" w:hAnsi="Arial" w:cs="Arial"/>
                <w:color w:val="7030A0"/>
                <w:sz w:val="14"/>
                <w:szCs w:val="14"/>
              </w:rPr>
              <w:t xml:space="preserve">an artist they are inspired by which also captures the exam question and theme </w:t>
            </w:r>
            <w:r w:rsidRPr="005F3F04">
              <w:rPr>
                <w:rFonts w:ascii="Arial" w:hAnsi="Arial" w:cs="Arial"/>
                <w:color w:val="7030A0"/>
                <w:sz w:val="14"/>
                <w:szCs w:val="14"/>
              </w:rPr>
              <w:t>(these look effectiv</w:t>
            </w:r>
            <w:r>
              <w:rPr>
                <w:rFonts w:ascii="Arial" w:hAnsi="Arial" w:cs="Arial"/>
                <w:color w:val="7030A0"/>
                <w:sz w:val="14"/>
                <w:szCs w:val="14"/>
              </w:rPr>
              <w:t>e when they are taken in school with a DSLR camera).</w:t>
            </w:r>
          </w:p>
          <w:p w:rsidR="00ED3A1B" w:rsidRDefault="00ED3A1B" w:rsidP="00ED3A1B">
            <w:pPr>
              <w:pStyle w:val="ListParagraph"/>
              <w:numPr>
                <w:ilvl w:val="0"/>
                <w:numId w:val="1"/>
              </w:numPr>
              <w:rPr>
                <w:rFonts w:ascii="Arial" w:hAnsi="Arial" w:cs="Arial"/>
                <w:color w:val="7030A0"/>
                <w:sz w:val="14"/>
                <w:szCs w:val="14"/>
              </w:rPr>
            </w:pPr>
            <w:r w:rsidRPr="00CF473D">
              <w:rPr>
                <w:rFonts w:ascii="Arial" w:hAnsi="Arial" w:cs="Arial"/>
                <w:color w:val="7030A0"/>
                <w:sz w:val="14"/>
                <w:szCs w:val="14"/>
              </w:rPr>
              <w:t xml:space="preserve">Students use Photoshop to edit photographs in the style </w:t>
            </w:r>
            <w:r>
              <w:rPr>
                <w:rFonts w:ascii="Arial" w:hAnsi="Arial" w:cs="Arial"/>
                <w:color w:val="7030A0"/>
                <w:sz w:val="14"/>
                <w:szCs w:val="14"/>
              </w:rPr>
              <w:t>of their artist and produce developmental drawings and paintings in preparation for outcomes.</w:t>
            </w:r>
          </w:p>
          <w:p w:rsidR="00ED3A1B" w:rsidRPr="00CF473D"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annotate and write about their work as it progresses.</w:t>
            </w:r>
          </w:p>
          <w:p w:rsidR="00ED3A1B" w:rsidRPr="000C324F" w:rsidRDefault="00ED3A1B" w:rsidP="00ED3A1B">
            <w:pPr>
              <w:pStyle w:val="ListParagraph"/>
              <w:rPr>
                <w:rFonts w:ascii="Arial" w:hAnsi="Arial" w:cs="Arial"/>
                <w:sz w:val="14"/>
                <w:szCs w:val="14"/>
              </w:rPr>
            </w:pPr>
          </w:p>
        </w:tc>
        <w:tc>
          <w:tcPr>
            <w:tcW w:w="6253" w:type="dxa"/>
            <w:gridSpan w:val="2"/>
            <w:vAlign w:val="center"/>
          </w:tcPr>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select a question from the exam paper. </w:t>
            </w:r>
          </w:p>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start to work through the exam process using the same format as the mock exam, but in a lot more depth as students will have longer to prepare. </w:t>
            </w:r>
          </w:p>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start to become more familiar with the Assessment objectives throughout this process.</w:t>
            </w:r>
          </w:p>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start to r</w:t>
            </w:r>
            <w:r w:rsidRPr="005F3F04">
              <w:rPr>
                <w:rFonts w:ascii="Arial" w:hAnsi="Arial" w:cs="Arial"/>
                <w:color w:val="7030A0"/>
                <w:sz w:val="14"/>
                <w:szCs w:val="14"/>
              </w:rPr>
              <w:t xml:space="preserve">esearch the overall </w:t>
            </w:r>
            <w:r>
              <w:rPr>
                <w:rFonts w:ascii="Arial" w:hAnsi="Arial" w:cs="Arial"/>
                <w:color w:val="7030A0"/>
                <w:sz w:val="14"/>
                <w:szCs w:val="14"/>
              </w:rPr>
              <w:t>question title to get a good understanding of what this means through mind maps, collages and initial drawings.</w:t>
            </w:r>
          </w:p>
          <w:p w:rsidR="00ED3A1B"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will then start to research </w:t>
            </w:r>
            <w:r w:rsidRPr="005F3F04">
              <w:rPr>
                <w:rFonts w:ascii="Arial" w:hAnsi="Arial" w:cs="Arial"/>
                <w:color w:val="7030A0"/>
                <w:sz w:val="14"/>
                <w:szCs w:val="14"/>
              </w:rPr>
              <w:t xml:space="preserve">how </w:t>
            </w:r>
            <w:r>
              <w:rPr>
                <w:rFonts w:ascii="Arial" w:hAnsi="Arial" w:cs="Arial"/>
                <w:color w:val="7030A0"/>
                <w:sz w:val="14"/>
                <w:szCs w:val="14"/>
              </w:rPr>
              <w:t>different artists and even art movements are inspired by the theme they have selected through their exam question.</w:t>
            </w:r>
          </w:p>
          <w:p w:rsidR="00ED3A1B" w:rsidRPr="005F3F04"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produce art work from their artist research exploring a wide range of materials and techniques.</w:t>
            </w:r>
          </w:p>
          <w:p w:rsidR="00ED3A1B" w:rsidRPr="005F3F04" w:rsidRDefault="00ED3A1B" w:rsidP="00ED3A1B">
            <w:pPr>
              <w:pStyle w:val="ListParagraph"/>
              <w:numPr>
                <w:ilvl w:val="0"/>
                <w:numId w:val="1"/>
              </w:numPr>
              <w:rPr>
                <w:rFonts w:ascii="Arial" w:hAnsi="Arial" w:cs="Arial"/>
                <w:color w:val="7030A0"/>
                <w:sz w:val="14"/>
                <w:szCs w:val="14"/>
              </w:rPr>
            </w:pPr>
            <w:r w:rsidRPr="005F3F04">
              <w:rPr>
                <w:rFonts w:ascii="Arial" w:hAnsi="Arial" w:cs="Arial"/>
                <w:color w:val="7030A0"/>
                <w:sz w:val="14"/>
                <w:szCs w:val="14"/>
              </w:rPr>
              <w:t xml:space="preserve">Students take their own photographs in the style of </w:t>
            </w:r>
            <w:r>
              <w:rPr>
                <w:rFonts w:ascii="Arial" w:hAnsi="Arial" w:cs="Arial"/>
                <w:color w:val="7030A0"/>
                <w:sz w:val="14"/>
                <w:szCs w:val="14"/>
              </w:rPr>
              <w:t xml:space="preserve">an artist they are inspired by which also captures the exam question and theme </w:t>
            </w:r>
            <w:r w:rsidRPr="005F3F04">
              <w:rPr>
                <w:rFonts w:ascii="Arial" w:hAnsi="Arial" w:cs="Arial"/>
                <w:color w:val="7030A0"/>
                <w:sz w:val="14"/>
                <w:szCs w:val="14"/>
              </w:rPr>
              <w:t>(these look effectiv</w:t>
            </w:r>
            <w:r>
              <w:rPr>
                <w:rFonts w:ascii="Arial" w:hAnsi="Arial" w:cs="Arial"/>
                <w:color w:val="7030A0"/>
                <w:sz w:val="14"/>
                <w:szCs w:val="14"/>
              </w:rPr>
              <w:t>e when they are taken in school with a DSLR camera).</w:t>
            </w:r>
          </w:p>
          <w:p w:rsidR="00ED3A1B" w:rsidRDefault="00ED3A1B" w:rsidP="00ED3A1B">
            <w:pPr>
              <w:pStyle w:val="ListParagraph"/>
              <w:numPr>
                <w:ilvl w:val="0"/>
                <w:numId w:val="1"/>
              </w:numPr>
              <w:rPr>
                <w:rFonts w:ascii="Arial" w:hAnsi="Arial" w:cs="Arial"/>
                <w:color w:val="7030A0"/>
                <w:sz w:val="14"/>
                <w:szCs w:val="14"/>
              </w:rPr>
            </w:pPr>
            <w:r w:rsidRPr="00CF473D">
              <w:rPr>
                <w:rFonts w:ascii="Arial" w:hAnsi="Arial" w:cs="Arial"/>
                <w:color w:val="7030A0"/>
                <w:sz w:val="14"/>
                <w:szCs w:val="14"/>
              </w:rPr>
              <w:t xml:space="preserve">Students use Photoshop to edit photographs in the style </w:t>
            </w:r>
            <w:r>
              <w:rPr>
                <w:rFonts w:ascii="Arial" w:hAnsi="Arial" w:cs="Arial"/>
                <w:color w:val="7030A0"/>
                <w:sz w:val="14"/>
                <w:szCs w:val="14"/>
              </w:rPr>
              <w:t>of their artist and produce developmental drawings and paintings in preparation for outcomes.</w:t>
            </w:r>
          </w:p>
          <w:p w:rsidR="00ED3A1B" w:rsidRPr="00CF473D"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Students will annotate and write about their work as it progresses.</w:t>
            </w:r>
          </w:p>
          <w:p w:rsidR="00ED3A1B" w:rsidRPr="00E777A5" w:rsidRDefault="00ED3A1B" w:rsidP="00ED3A1B">
            <w:pPr>
              <w:rPr>
                <w:rFonts w:ascii="Arial" w:hAnsi="Arial" w:cs="Arial"/>
                <w:sz w:val="14"/>
                <w:szCs w:val="14"/>
              </w:rPr>
            </w:pPr>
          </w:p>
        </w:tc>
        <w:tc>
          <w:tcPr>
            <w:tcW w:w="6880" w:type="dxa"/>
            <w:gridSpan w:val="2"/>
            <w:vAlign w:val="center"/>
          </w:tcPr>
          <w:p w:rsidR="002C7F83" w:rsidRDefault="002C7F83"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Externally Set Assignment exam time is normally in this period.</w:t>
            </w:r>
          </w:p>
          <w:p w:rsidR="00ED3A1B" w:rsidRPr="007A64EA" w:rsidRDefault="00254B25"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Completion of</w:t>
            </w:r>
            <w:r w:rsidR="00ED3A1B" w:rsidRPr="007A64EA">
              <w:rPr>
                <w:rFonts w:ascii="Arial" w:hAnsi="Arial" w:cs="Arial"/>
                <w:color w:val="7030A0"/>
                <w:sz w:val="14"/>
                <w:szCs w:val="14"/>
              </w:rPr>
              <w:t xml:space="preserve"> ‘Sweets and Treats’</w:t>
            </w:r>
            <w:r w:rsidR="00ED3A1B">
              <w:rPr>
                <w:rFonts w:ascii="Arial" w:hAnsi="Arial" w:cs="Arial"/>
                <w:color w:val="7030A0"/>
                <w:sz w:val="14"/>
                <w:szCs w:val="14"/>
              </w:rPr>
              <w:t xml:space="preserve"> and Mock Exam</w:t>
            </w:r>
            <w:r w:rsidR="00ED3A1B" w:rsidRPr="007A64EA">
              <w:rPr>
                <w:rFonts w:ascii="Arial" w:hAnsi="Arial" w:cs="Arial"/>
                <w:color w:val="7030A0"/>
                <w:sz w:val="14"/>
                <w:szCs w:val="14"/>
              </w:rPr>
              <w:t xml:space="preserve"> project</w:t>
            </w:r>
            <w:r w:rsidR="00ED3A1B">
              <w:rPr>
                <w:rFonts w:ascii="Arial" w:hAnsi="Arial" w:cs="Arial"/>
                <w:color w:val="7030A0"/>
                <w:sz w:val="14"/>
                <w:szCs w:val="14"/>
              </w:rPr>
              <w:t>s</w:t>
            </w:r>
            <w:r w:rsidR="00ED3A1B" w:rsidRPr="007A64EA">
              <w:rPr>
                <w:rFonts w:ascii="Arial" w:hAnsi="Arial" w:cs="Arial"/>
                <w:color w:val="7030A0"/>
                <w:sz w:val="14"/>
                <w:szCs w:val="14"/>
              </w:rPr>
              <w:t xml:space="preserve">. </w:t>
            </w:r>
          </w:p>
          <w:p w:rsidR="00ED3A1B" w:rsidRPr="005F3F04" w:rsidRDefault="00ED3A1B" w:rsidP="00ED3A1B">
            <w:pPr>
              <w:pStyle w:val="ListParagraph"/>
              <w:numPr>
                <w:ilvl w:val="0"/>
                <w:numId w:val="1"/>
              </w:numPr>
              <w:rPr>
                <w:rFonts w:ascii="Arial" w:hAnsi="Arial" w:cs="Arial"/>
                <w:color w:val="7030A0"/>
                <w:sz w:val="14"/>
                <w:szCs w:val="14"/>
              </w:rPr>
            </w:pPr>
            <w:r>
              <w:rPr>
                <w:rFonts w:ascii="Arial" w:hAnsi="Arial" w:cs="Arial"/>
                <w:color w:val="7030A0"/>
                <w:sz w:val="14"/>
                <w:szCs w:val="14"/>
              </w:rPr>
              <w:t xml:space="preserve">Students complete all final art work and make sure annotations are completed for their prep boards including developmental work and initial drawings. </w:t>
            </w:r>
          </w:p>
          <w:p w:rsidR="00ED3A1B" w:rsidRPr="00AA3509" w:rsidRDefault="00ED3A1B" w:rsidP="00ED3A1B">
            <w:pPr>
              <w:pStyle w:val="ListParagraph"/>
              <w:rPr>
                <w:rFonts w:ascii="Arial" w:hAnsi="Arial" w:cs="Arial"/>
                <w:sz w:val="14"/>
                <w:szCs w:val="14"/>
              </w:rPr>
            </w:pPr>
          </w:p>
        </w:tc>
      </w:tr>
      <w:tr w:rsidR="00ED3A1B" w:rsidTr="00A0726D">
        <w:trPr>
          <w:trHeight w:hRule="exact" w:val="1562"/>
          <w:jc w:val="center"/>
        </w:trPr>
        <w:tc>
          <w:tcPr>
            <w:tcW w:w="2571" w:type="dxa"/>
            <w:shd w:val="clear" w:color="auto" w:fill="DBE5F1" w:themeFill="accent1" w:themeFillTint="33"/>
            <w:vAlign w:val="center"/>
          </w:tcPr>
          <w:p w:rsidR="00ED3A1B" w:rsidRPr="008049F3" w:rsidRDefault="00ED3A1B" w:rsidP="00ED3A1B">
            <w:pPr>
              <w:rPr>
                <w:rFonts w:ascii="Arial" w:hAnsi="Arial" w:cs="Arial"/>
                <w:b/>
                <w:sz w:val="16"/>
                <w:szCs w:val="16"/>
              </w:rPr>
            </w:pPr>
            <w:r>
              <w:rPr>
                <w:rFonts w:ascii="Arial" w:hAnsi="Arial" w:cs="Arial"/>
                <w:b/>
                <w:sz w:val="16"/>
                <w:szCs w:val="16"/>
              </w:rPr>
              <w:t xml:space="preserve"> </w:t>
            </w:r>
            <w:r w:rsidR="006D1135">
              <w:rPr>
                <w:rFonts w:ascii="Arial" w:hAnsi="Arial" w:cs="Arial"/>
                <w:b/>
                <w:sz w:val="16"/>
                <w:szCs w:val="16"/>
              </w:rPr>
              <w:t>Key Building Blocks</w:t>
            </w:r>
          </w:p>
        </w:tc>
        <w:tc>
          <w:tcPr>
            <w:tcW w:w="6253" w:type="dxa"/>
            <w:gridSpan w:val="2"/>
            <w:vAlign w:val="center"/>
          </w:tcPr>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Observational drawings of initial images which link to the exam question and overall theme they have selected.</w:t>
            </w:r>
          </w:p>
          <w:p w:rsidR="00ED3A1B" w:rsidRPr="00362D23"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Formal elements of drawing (Line, tone, colour, pattern, texture etc.)</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Selecting relevant artists and designers. </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Developing ideas and responding the theme.</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Drawing materials and exploring different techniques and processes.</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How to take a photograph and </w:t>
            </w:r>
            <w:r w:rsidRPr="005F3F04">
              <w:rPr>
                <w:rFonts w:ascii="Arial" w:hAnsi="Arial" w:cs="Arial"/>
                <w:color w:val="7030A0"/>
                <w:sz w:val="14"/>
                <w:szCs w:val="14"/>
              </w:rPr>
              <w:t>Photoshop techniques and processes</w:t>
            </w:r>
          </w:p>
          <w:p w:rsidR="00ED3A1B" w:rsidRPr="000C324F"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Developing ideas as preparation for producing a personal response. This will also form an additional project for student’s coursework.</w:t>
            </w:r>
          </w:p>
        </w:tc>
        <w:tc>
          <w:tcPr>
            <w:tcW w:w="6253" w:type="dxa"/>
            <w:gridSpan w:val="2"/>
            <w:vAlign w:val="center"/>
          </w:tcPr>
          <w:p w:rsidR="00ED3A1B" w:rsidRPr="00952B15"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Students will produce an outcome during the </w:t>
            </w:r>
            <w:proofErr w:type="gramStart"/>
            <w:r>
              <w:rPr>
                <w:rFonts w:ascii="Arial" w:hAnsi="Arial" w:cs="Arial"/>
                <w:color w:val="7030A0"/>
                <w:sz w:val="14"/>
                <w:szCs w:val="14"/>
              </w:rPr>
              <w:t>10 hour</w:t>
            </w:r>
            <w:proofErr w:type="gramEnd"/>
            <w:r>
              <w:rPr>
                <w:rFonts w:ascii="Arial" w:hAnsi="Arial" w:cs="Arial"/>
                <w:color w:val="7030A0"/>
                <w:sz w:val="14"/>
                <w:szCs w:val="14"/>
              </w:rPr>
              <w:t xml:space="preserve"> exam </w:t>
            </w:r>
            <w:r w:rsidRPr="00952B15">
              <w:rPr>
                <w:rFonts w:ascii="Arial" w:hAnsi="Arial" w:cs="Arial"/>
                <w:color w:val="7030A0"/>
                <w:sz w:val="14"/>
                <w:szCs w:val="14"/>
              </w:rPr>
              <w:t>based on their research</w:t>
            </w:r>
            <w:r>
              <w:rPr>
                <w:rFonts w:ascii="Arial" w:hAnsi="Arial" w:cs="Arial"/>
                <w:color w:val="7030A0"/>
                <w:sz w:val="14"/>
                <w:szCs w:val="14"/>
              </w:rPr>
              <w:t>, development</w:t>
            </w:r>
            <w:r w:rsidRPr="00952B15">
              <w:rPr>
                <w:rFonts w:ascii="Arial" w:hAnsi="Arial" w:cs="Arial"/>
                <w:color w:val="7030A0"/>
                <w:sz w:val="14"/>
                <w:szCs w:val="14"/>
              </w:rPr>
              <w:t xml:space="preserve"> and the artists studied. </w:t>
            </w:r>
            <w:r>
              <w:rPr>
                <w:rFonts w:ascii="Arial" w:hAnsi="Arial" w:cs="Arial"/>
                <w:color w:val="7030A0"/>
                <w:sz w:val="14"/>
                <w:szCs w:val="14"/>
              </w:rPr>
              <w:t xml:space="preserve">This can be drawn out prior to the exam as long as it has been recognised on the candidate record form. After the </w:t>
            </w:r>
            <w:proofErr w:type="gramStart"/>
            <w:r>
              <w:rPr>
                <w:rFonts w:ascii="Arial" w:hAnsi="Arial" w:cs="Arial"/>
                <w:color w:val="7030A0"/>
                <w:sz w:val="14"/>
                <w:szCs w:val="14"/>
              </w:rPr>
              <w:t>10 hour</w:t>
            </w:r>
            <w:proofErr w:type="gramEnd"/>
            <w:r>
              <w:rPr>
                <w:rFonts w:ascii="Arial" w:hAnsi="Arial" w:cs="Arial"/>
                <w:color w:val="7030A0"/>
                <w:sz w:val="14"/>
                <w:szCs w:val="14"/>
              </w:rPr>
              <w:t xml:space="preserve"> exam has started the students cannot go back to their prep work.</w:t>
            </w:r>
          </w:p>
          <w:p w:rsidR="00ED3A1B" w:rsidRPr="00952B15" w:rsidRDefault="00ED3A1B" w:rsidP="00ED3A1B">
            <w:pPr>
              <w:pStyle w:val="ListParagraph"/>
              <w:rPr>
                <w:rFonts w:ascii="Arial" w:hAnsi="Arial" w:cs="Arial"/>
                <w:color w:val="C00000"/>
                <w:sz w:val="14"/>
                <w:szCs w:val="14"/>
              </w:rPr>
            </w:pPr>
          </w:p>
        </w:tc>
        <w:tc>
          <w:tcPr>
            <w:tcW w:w="6880" w:type="dxa"/>
            <w:gridSpan w:val="2"/>
            <w:vAlign w:val="center"/>
          </w:tcPr>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Observational drawing of relevant images.</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Formal elements of drawing (Line, tone, colour, pattern, texture)</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Developing ideas and responding to a theme.</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Drawing materials and exploring different techniques and processes.</w:t>
            </w:r>
          </w:p>
          <w:p w:rsidR="00ED3A1B" w:rsidRPr="00CF473D" w:rsidRDefault="00ED3A1B" w:rsidP="00ED3A1B">
            <w:pPr>
              <w:pStyle w:val="ListParagraph"/>
              <w:numPr>
                <w:ilvl w:val="0"/>
                <w:numId w:val="2"/>
              </w:numPr>
              <w:rPr>
                <w:rFonts w:ascii="Arial" w:hAnsi="Arial" w:cs="Arial"/>
                <w:color w:val="C00000"/>
                <w:sz w:val="14"/>
                <w:szCs w:val="14"/>
              </w:rPr>
            </w:pPr>
            <w:r>
              <w:rPr>
                <w:rFonts w:ascii="Arial" w:hAnsi="Arial" w:cs="Arial"/>
                <w:color w:val="7030A0"/>
                <w:sz w:val="14"/>
                <w:szCs w:val="14"/>
              </w:rPr>
              <w:t xml:space="preserve">How to take a photograph and </w:t>
            </w:r>
            <w:r w:rsidRPr="005F3F04">
              <w:rPr>
                <w:rFonts w:ascii="Arial" w:hAnsi="Arial" w:cs="Arial"/>
                <w:color w:val="7030A0"/>
                <w:sz w:val="14"/>
                <w:szCs w:val="14"/>
              </w:rPr>
              <w:t>Photoshop techniques and processes (cropping, polygonal lasso tool, layers, blending modes)</w:t>
            </w:r>
          </w:p>
          <w:p w:rsidR="00ED3A1B" w:rsidRPr="00AB7B41" w:rsidRDefault="00ED3A1B" w:rsidP="00ED3A1B">
            <w:pPr>
              <w:pStyle w:val="ListParagraph"/>
              <w:numPr>
                <w:ilvl w:val="0"/>
                <w:numId w:val="2"/>
              </w:numPr>
              <w:rPr>
                <w:rFonts w:ascii="Arial" w:hAnsi="Arial" w:cs="Arial"/>
                <w:color w:val="C00000"/>
                <w:sz w:val="14"/>
                <w:szCs w:val="14"/>
              </w:rPr>
            </w:pPr>
            <w:r w:rsidRPr="00AB7B41">
              <w:rPr>
                <w:rFonts w:ascii="Arial" w:hAnsi="Arial" w:cs="Arial"/>
                <w:color w:val="7030A0"/>
                <w:sz w:val="14"/>
                <w:szCs w:val="14"/>
              </w:rPr>
              <w:t>Producing a personal response.</w:t>
            </w:r>
          </w:p>
        </w:tc>
      </w:tr>
      <w:tr w:rsidR="00ED3A1B" w:rsidTr="00A0726D">
        <w:trPr>
          <w:trHeight w:hRule="exact" w:val="1428"/>
          <w:jc w:val="center"/>
        </w:trPr>
        <w:tc>
          <w:tcPr>
            <w:tcW w:w="2571" w:type="dxa"/>
            <w:shd w:val="clear" w:color="auto" w:fill="DBE5F1" w:themeFill="accent1"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rsidR="00ED3A1B" w:rsidRDefault="00ED3A1B" w:rsidP="00ED3A1B">
            <w:pPr>
              <w:pStyle w:val="ListParagraph"/>
              <w:numPr>
                <w:ilvl w:val="0"/>
                <w:numId w:val="3"/>
              </w:numPr>
              <w:rPr>
                <w:rFonts w:ascii="Arial" w:hAnsi="Arial" w:cs="Arial"/>
                <w:color w:val="7030A0"/>
                <w:sz w:val="14"/>
                <w:szCs w:val="14"/>
              </w:rPr>
            </w:pPr>
            <w:r>
              <w:rPr>
                <w:rFonts w:ascii="Arial" w:hAnsi="Arial" w:cs="Arial"/>
                <w:color w:val="7030A0"/>
                <w:sz w:val="14"/>
                <w:szCs w:val="14"/>
              </w:rPr>
              <w:t>Applying drawing techniques and processes with accuracy.</w:t>
            </w:r>
          </w:p>
          <w:p w:rsidR="00ED3A1B" w:rsidRDefault="00ED3A1B" w:rsidP="00ED3A1B">
            <w:pPr>
              <w:pStyle w:val="ListParagraph"/>
              <w:numPr>
                <w:ilvl w:val="0"/>
                <w:numId w:val="3"/>
              </w:numPr>
              <w:rPr>
                <w:rFonts w:ascii="Arial" w:hAnsi="Arial" w:cs="Arial"/>
                <w:color w:val="7030A0"/>
                <w:sz w:val="14"/>
                <w:szCs w:val="14"/>
              </w:rPr>
            </w:pPr>
            <w:r>
              <w:rPr>
                <w:rFonts w:ascii="Arial" w:hAnsi="Arial" w:cs="Arial"/>
                <w:color w:val="7030A0"/>
                <w:sz w:val="14"/>
                <w:szCs w:val="14"/>
              </w:rPr>
              <w:t>Exploring materials and techniques.</w:t>
            </w:r>
          </w:p>
          <w:p w:rsidR="00ED3A1B" w:rsidRDefault="00ED3A1B" w:rsidP="00ED3A1B">
            <w:pPr>
              <w:pStyle w:val="ListParagraph"/>
              <w:numPr>
                <w:ilvl w:val="0"/>
                <w:numId w:val="3"/>
              </w:numPr>
              <w:rPr>
                <w:rFonts w:ascii="Arial" w:hAnsi="Arial" w:cs="Arial"/>
                <w:color w:val="7030A0"/>
                <w:sz w:val="14"/>
                <w:szCs w:val="14"/>
              </w:rPr>
            </w:pPr>
            <w:r>
              <w:rPr>
                <w:rFonts w:ascii="Arial" w:hAnsi="Arial" w:cs="Arial"/>
                <w:color w:val="7030A0"/>
                <w:sz w:val="14"/>
                <w:szCs w:val="14"/>
              </w:rPr>
              <w:t>Developing ideas.</w:t>
            </w:r>
          </w:p>
          <w:p w:rsidR="00ED3A1B" w:rsidRDefault="00ED3A1B" w:rsidP="00ED3A1B">
            <w:pPr>
              <w:pStyle w:val="ListParagraph"/>
              <w:numPr>
                <w:ilvl w:val="0"/>
                <w:numId w:val="3"/>
              </w:numPr>
              <w:rPr>
                <w:rFonts w:ascii="Arial" w:hAnsi="Arial" w:cs="Arial"/>
                <w:color w:val="7030A0"/>
                <w:sz w:val="14"/>
                <w:szCs w:val="14"/>
              </w:rPr>
            </w:pPr>
            <w:r>
              <w:rPr>
                <w:rFonts w:ascii="Arial" w:hAnsi="Arial" w:cs="Arial"/>
                <w:color w:val="7030A0"/>
                <w:sz w:val="14"/>
                <w:szCs w:val="14"/>
              </w:rPr>
              <w:t>Artist research and responding to the work of one or more artists.</w:t>
            </w:r>
          </w:p>
          <w:p w:rsidR="00ED3A1B" w:rsidRDefault="00ED3A1B" w:rsidP="00ED3A1B">
            <w:pPr>
              <w:pStyle w:val="ListParagraph"/>
              <w:numPr>
                <w:ilvl w:val="0"/>
                <w:numId w:val="3"/>
              </w:numPr>
              <w:rPr>
                <w:rFonts w:ascii="Arial" w:hAnsi="Arial" w:cs="Arial"/>
                <w:color w:val="7030A0"/>
                <w:sz w:val="14"/>
                <w:szCs w:val="14"/>
              </w:rPr>
            </w:pPr>
            <w:r>
              <w:rPr>
                <w:rFonts w:ascii="Arial" w:hAnsi="Arial" w:cs="Arial"/>
                <w:color w:val="7030A0"/>
                <w:sz w:val="14"/>
                <w:szCs w:val="14"/>
              </w:rPr>
              <w:t>Producing a Personal Response.</w:t>
            </w:r>
          </w:p>
          <w:p w:rsidR="00ED3A1B" w:rsidRPr="000C324F" w:rsidRDefault="00ED3A1B" w:rsidP="00ED3A1B">
            <w:pPr>
              <w:pStyle w:val="ListParagraph"/>
              <w:rPr>
                <w:rFonts w:ascii="Arial" w:hAnsi="Arial" w:cs="Arial"/>
                <w:color w:val="7030A0"/>
                <w:sz w:val="14"/>
                <w:szCs w:val="14"/>
              </w:rPr>
            </w:pPr>
          </w:p>
        </w:tc>
        <w:tc>
          <w:tcPr>
            <w:tcW w:w="6253" w:type="dxa"/>
            <w:gridSpan w:val="2"/>
            <w:vAlign w:val="center"/>
          </w:tcPr>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Working through the exam process using the same format as the Mock Exam.</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 xml:space="preserve">Answering the question, </w:t>
            </w:r>
            <w:proofErr w:type="gramStart"/>
            <w:r>
              <w:rPr>
                <w:rFonts w:ascii="Arial" w:hAnsi="Arial" w:cs="Arial"/>
                <w:color w:val="7030A0"/>
                <w:sz w:val="14"/>
                <w:szCs w:val="14"/>
              </w:rPr>
              <w:t>making reference</w:t>
            </w:r>
            <w:proofErr w:type="gramEnd"/>
            <w:r>
              <w:rPr>
                <w:rFonts w:ascii="Arial" w:hAnsi="Arial" w:cs="Arial"/>
                <w:color w:val="7030A0"/>
                <w:sz w:val="14"/>
                <w:szCs w:val="14"/>
              </w:rPr>
              <w:t xml:space="preserve"> to relevant artists.</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 xml:space="preserve">Selecting and using relevant materials, </w:t>
            </w:r>
            <w:r w:rsidRPr="00952B15">
              <w:rPr>
                <w:rFonts w:ascii="Arial" w:hAnsi="Arial" w:cs="Arial"/>
                <w:color w:val="7030A0"/>
                <w:sz w:val="14"/>
                <w:szCs w:val="14"/>
              </w:rPr>
              <w:t>techniques and processes with accuracy and within context.</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Responding to the work of others.</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Annotating and analysing their work and the development of their ideas.</w:t>
            </w:r>
          </w:p>
          <w:p w:rsidR="00ED3A1B" w:rsidRPr="00952B15"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tc>
        <w:tc>
          <w:tcPr>
            <w:tcW w:w="6880" w:type="dxa"/>
            <w:gridSpan w:val="2"/>
            <w:vAlign w:val="center"/>
          </w:tcPr>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Applying drawing techniques and processes with accuracy.</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Exploring materials and techniques.</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Responding to the work of one or more artists.</w:t>
            </w:r>
          </w:p>
          <w:p w:rsidR="00ED3A1B" w:rsidRDefault="00ED3A1B" w:rsidP="00ED3A1B">
            <w:pPr>
              <w:pStyle w:val="ListParagraph"/>
              <w:numPr>
                <w:ilvl w:val="0"/>
                <w:numId w:val="5"/>
              </w:numPr>
              <w:rPr>
                <w:rFonts w:ascii="Arial" w:hAnsi="Arial" w:cs="Arial"/>
                <w:color w:val="7030A0"/>
                <w:sz w:val="14"/>
                <w:szCs w:val="14"/>
              </w:rPr>
            </w:pPr>
            <w:r>
              <w:rPr>
                <w:rFonts w:ascii="Arial" w:hAnsi="Arial" w:cs="Arial"/>
                <w:color w:val="7030A0"/>
                <w:sz w:val="14"/>
                <w:szCs w:val="14"/>
              </w:rPr>
              <w:t>Producing a Personal Response.</w:t>
            </w:r>
          </w:p>
          <w:p w:rsidR="00ED3A1B" w:rsidRPr="0002223B" w:rsidRDefault="00ED3A1B" w:rsidP="00ED3A1B">
            <w:pPr>
              <w:rPr>
                <w:rFonts w:ascii="Arial" w:hAnsi="Arial" w:cs="Arial"/>
                <w:color w:val="7030A0"/>
                <w:sz w:val="14"/>
                <w:szCs w:val="14"/>
              </w:rPr>
            </w:pPr>
          </w:p>
        </w:tc>
      </w:tr>
      <w:tr w:rsidR="00ED3A1B" w:rsidTr="005F3F04">
        <w:trPr>
          <w:trHeight w:hRule="exact" w:val="1656"/>
          <w:jc w:val="center"/>
        </w:trPr>
        <w:tc>
          <w:tcPr>
            <w:tcW w:w="2571" w:type="dxa"/>
            <w:shd w:val="clear" w:color="auto" w:fill="F2DBDB" w:themeFill="accent2"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Key Skills</w:t>
            </w:r>
          </w:p>
        </w:tc>
        <w:tc>
          <w:tcPr>
            <w:tcW w:w="6253" w:type="dxa"/>
            <w:gridSpan w:val="2"/>
            <w:vAlign w:val="center"/>
          </w:tcPr>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 xml:space="preserve">Drawing techniques </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Exploring techniques and processes.</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Using a DSLR to respond to the theme and collect and gather own images for development.</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Basic Photoshop techniques.</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Annotating and writing about their own work and the work of others.</w:t>
            </w:r>
          </w:p>
          <w:p w:rsidR="00ED3A1B" w:rsidRPr="005F3F04"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Producing a Personal Response.</w:t>
            </w:r>
          </w:p>
        </w:tc>
        <w:tc>
          <w:tcPr>
            <w:tcW w:w="6253" w:type="dxa"/>
            <w:gridSpan w:val="2"/>
            <w:vAlign w:val="center"/>
          </w:tcPr>
          <w:p w:rsidR="00ED3A1B" w:rsidRDefault="00ED3A1B" w:rsidP="00ED3A1B">
            <w:pPr>
              <w:pStyle w:val="ListParagraph"/>
              <w:numPr>
                <w:ilvl w:val="0"/>
                <w:numId w:val="4"/>
              </w:numPr>
              <w:rPr>
                <w:rFonts w:ascii="Arial" w:hAnsi="Arial" w:cs="Arial"/>
                <w:color w:val="7030A0"/>
                <w:sz w:val="14"/>
                <w:szCs w:val="14"/>
              </w:rPr>
            </w:pPr>
            <w:bookmarkStart w:id="0" w:name="_GoBack"/>
            <w:bookmarkEnd w:id="0"/>
            <w:r>
              <w:rPr>
                <w:rFonts w:ascii="Arial" w:hAnsi="Arial" w:cs="Arial"/>
                <w:color w:val="7030A0"/>
                <w:sz w:val="14"/>
                <w:szCs w:val="14"/>
              </w:rPr>
              <w:t xml:space="preserve">Drawing techniques </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Understanding the formal elements within art.</w:t>
            </w:r>
          </w:p>
          <w:p w:rsidR="00ED3A1B" w:rsidRDefault="00ED3A1B" w:rsidP="00ED3A1B">
            <w:pPr>
              <w:pStyle w:val="ListParagraph"/>
              <w:numPr>
                <w:ilvl w:val="0"/>
                <w:numId w:val="4"/>
              </w:numPr>
              <w:rPr>
                <w:rFonts w:ascii="Arial" w:hAnsi="Arial" w:cs="Arial"/>
                <w:color w:val="7030A0"/>
                <w:sz w:val="14"/>
                <w:szCs w:val="14"/>
              </w:rPr>
            </w:pPr>
            <w:r w:rsidRPr="002E3C06">
              <w:rPr>
                <w:rFonts w:ascii="Arial" w:hAnsi="Arial" w:cs="Arial"/>
                <w:color w:val="7030A0"/>
                <w:sz w:val="14"/>
                <w:szCs w:val="14"/>
              </w:rPr>
              <w:t>Students will draw together different knowledge, skill and understanding from initial engagement from their starting point through to their realisation of intentions with their outcomes.</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Composition.</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Stylisation.</w:t>
            </w:r>
          </w:p>
          <w:p w:rsidR="00ED3A1B"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Scale.</w:t>
            </w:r>
          </w:p>
          <w:p w:rsidR="00ED3A1B" w:rsidRPr="002E3C06" w:rsidRDefault="00ED3A1B" w:rsidP="00ED3A1B">
            <w:pPr>
              <w:pStyle w:val="ListParagraph"/>
              <w:numPr>
                <w:ilvl w:val="0"/>
                <w:numId w:val="4"/>
              </w:numPr>
              <w:rPr>
                <w:rFonts w:ascii="Arial" w:hAnsi="Arial" w:cs="Arial"/>
                <w:color w:val="7030A0"/>
                <w:sz w:val="14"/>
                <w:szCs w:val="14"/>
              </w:rPr>
            </w:pPr>
            <w:r>
              <w:rPr>
                <w:rFonts w:ascii="Arial" w:hAnsi="Arial" w:cs="Arial"/>
                <w:color w:val="7030A0"/>
                <w:sz w:val="14"/>
                <w:szCs w:val="14"/>
              </w:rPr>
              <w:t>Structure.</w:t>
            </w:r>
          </w:p>
        </w:tc>
        <w:tc>
          <w:tcPr>
            <w:tcW w:w="6880" w:type="dxa"/>
            <w:gridSpan w:val="2"/>
            <w:vAlign w:val="center"/>
          </w:tcPr>
          <w:p w:rsidR="00ED3A1B" w:rsidRDefault="00ED3A1B" w:rsidP="00ED3A1B">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M</w:t>
            </w:r>
            <w:r w:rsidRPr="00AB7B41">
              <w:rPr>
                <w:rFonts w:ascii="Arial" w:hAnsi="Arial" w:cs="Arial"/>
                <w:color w:val="7030A0"/>
                <w:sz w:val="14"/>
                <w:szCs w:val="14"/>
              </w:rPr>
              <w:t>ark-making</w:t>
            </w:r>
          </w:p>
          <w:p w:rsidR="00ED3A1B" w:rsidRDefault="00ED3A1B" w:rsidP="00ED3A1B">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Printmaking techniques.</w:t>
            </w:r>
          </w:p>
          <w:p w:rsidR="00ED3A1B" w:rsidRDefault="00ED3A1B" w:rsidP="00ED3A1B">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Painting techniques and processes.</w:t>
            </w:r>
          </w:p>
          <w:p w:rsidR="00ED3A1B" w:rsidRDefault="00ED3A1B" w:rsidP="00ED3A1B">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Digital working methods.</w:t>
            </w:r>
          </w:p>
          <w:p w:rsidR="00ED3A1B" w:rsidRDefault="00ED3A1B" w:rsidP="00ED3A1B">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Drawing techniques.</w:t>
            </w:r>
          </w:p>
          <w:p w:rsidR="00ED3A1B" w:rsidRDefault="00ED3A1B" w:rsidP="00ED3A1B">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Experimentation with colour and colour mixing.</w:t>
            </w:r>
          </w:p>
          <w:p w:rsidR="00ED3A1B" w:rsidRPr="00AB7B41" w:rsidRDefault="00ED3A1B" w:rsidP="00ED3A1B">
            <w:pPr>
              <w:pStyle w:val="ListParagraph"/>
              <w:numPr>
                <w:ilvl w:val="0"/>
                <w:numId w:val="4"/>
              </w:numPr>
              <w:autoSpaceDE w:val="0"/>
              <w:autoSpaceDN w:val="0"/>
              <w:adjustRightInd w:val="0"/>
              <w:rPr>
                <w:rFonts w:ascii="Arial" w:hAnsi="Arial" w:cs="Arial"/>
                <w:color w:val="7030A0"/>
                <w:sz w:val="14"/>
                <w:szCs w:val="14"/>
              </w:rPr>
            </w:pPr>
            <w:r>
              <w:rPr>
                <w:rFonts w:ascii="Arial" w:hAnsi="Arial" w:cs="Arial"/>
                <w:color w:val="7030A0"/>
                <w:sz w:val="14"/>
                <w:szCs w:val="14"/>
              </w:rPr>
              <w:t>Annotating their work and the work of others.</w:t>
            </w:r>
          </w:p>
          <w:p w:rsidR="00ED3A1B" w:rsidRPr="00AB7B41" w:rsidRDefault="00ED3A1B" w:rsidP="00ED3A1B">
            <w:pPr>
              <w:autoSpaceDE w:val="0"/>
              <w:autoSpaceDN w:val="0"/>
              <w:adjustRightInd w:val="0"/>
              <w:rPr>
                <w:rFonts w:ascii="Arial" w:hAnsi="Arial" w:cs="Arial"/>
                <w:color w:val="7030A0"/>
                <w:sz w:val="14"/>
                <w:szCs w:val="14"/>
              </w:rPr>
            </w:pPr>
          </w:p>
          <w:p w:rsidR="00ED3A1B" w:rsidRPr="00AB7B41" w:rsidRDefault="00ED3A1B" w:rsidP="00ED3A1B">
            <w:pPr>
              <w:autoSpaceDE w:val="0"/>
              <w:autoSpaceDN w:val="0"/>
              <w:adjustRightInd w:val="0"/>
              <w:rPr>
                <w:rFonts w:ascii="Arial" w:hAnsi="Arial" w:cs="Arial"/>
                <w:color w:val="7030A0"/>
                <w:sz w:val="14"/>
                <w:szCs w:val="14"/>
              </w:rPr>
            </w:pPr>
          </w:p>
        </w:tc>
      </w:tr>
      <w:tr w:rsidR="00ED3A1B" w:rsidTr="007C35A6">
        <w:trPr>
          <w:trHeight w:hRule="exact" w:val="834"/>
          <w:jc w:val="center"/>
        </w:trPr>
        <w:tc>
          <w:tcPr>
            <w:tcW w:w="2571" w:type="dxa"/>
            <w:shd w:val="clear" w:color="auto" w:fill="F2DBDB" w:themeFill="accent2"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rsidR="00ED3A1B" w:rsidRDefault="00ED3A1B" w:rsidP="00ED3A1B">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Pr>
                <w:rFonts w:ascii="Arial" w:hAnsi="Arial" w:cs="Arial"/>
                <w:color w:val="7030A0"/>
                <w:sz w:val="14"/>
                <w:szCs w:val="14"/>
              </w:rPr>
              <w:t xml:space="preserve"> relevant Artists</w:t>
            </w:r>
            <w:r w:rsidRPr="000C324F">
              <w:rPr>
                <w:rFonts w:ascii="Arial" w:hAnsi="Arial" w:cs="Arial"/>
                <w:color w:val="7030A0"/>
                <w:sz w:val="14"/>
                <w:szCs w:val="14"/>
              </w:rPr>
              <w:t>. Key vocabulary is used and highlighted on student Knowledge Organizers.</w:t>
            </w:r>
            <w:r>
              <w:rPr>
                <w:rFonts w:ascii="Arial" w:hAnsi="Arial" w:cs="Arial"/>
                <w:color w:val="7030A0"/>
                <w:sz w:val="14"/>
                <w:szCs w:val="14"/>
              </w:rPr>
              <w:t xml:space="preserve"> Students will be using literacy skills throughout the developmental process. Students will develop critical understanding when annotating their work.</w:t>
            </w:r>
          </w:p>
          <w:p w:rsidR="004E2A09" w:rsidRPr="0002223B" w:rsidRDefault="002C7F83" w:rsidP="00ED3A1B">
            <w:pPr>
              <w:rPr>
                <w:rFonts w:ascii="Arial" w:hAnsi="Arial" w:cs="Arial"/>
                <w:color w:val="7030A0"/>
                <w:sz w:val="14"/>
                <w:szCs w:val="14"/>
              </w:rPr>
            </w:pPr>
            <w:r>
              <w:rPr>
                <w:rFonts w:ascii="Arial" w:hAnsi="Arial" w:cs="Arial"/>
                <w:sz w:val="14"/>
                <w:szCs w:val="14"/>
              </w:rPr>
              <w:t>Reading articles: X 1 per term (2 per block). See departmental reading document</w:t>
            </w:r>
            <w:r>
              <w:rPr>
                <w:rFonts w:ascii="Arial" w:hAnsi="Arial" w:cs="Arial"/>
                <w:color w:val="7030A0"/>
                <w:sz w:val="14"/>
                <w:szCs w:val="14"/>
              </w:rPr>
              <w:t>.</w:t>
            </w:r>
          </w:p>
        </w:tc>
        <w:tc>
          <w:tcPr>
            <w:tcW w:w="6253" w:type="dxa"/>
            <w:gridSpan w:val="2"/>
            <w:vAlign w:val="center"/>
          </w:tcPr>
          <w:p w:rsidR="00ED3A1B" w:rsidRDefault="00ED3A1B" w:rsidP="00ED3A1B">
            <w:pPr>
              <w:rPr>
                <w:rFonts w:ascii="Arial" w:hAnsi="Arial" w:cs="Arial"/>
                <w:color w:val="7030A0"/>
                <w:sz w:val="14"/>
                <w:szCs w:val="14"/>
              </w:rPr>
            </w:pPr>
            <w:r>
              <w:rPr>
                <w:rFonts w:ascii="Arial" w:hAnsi="Arial" w:cs="Arial"/>
                <w:color w:val="7030A0"/>
                <w:sz w:val="14"/>
                <w:szCs w:val="14"/>
              </w:rPr>
              <w:t>Students will be analysing their work as it progresses through their annotations. This should help students realise their final intentions. Annotations should feature as an integral part of the GCSE course which enables and supports students through the creative process. Students will develop critical understanding when annotating their work.</w:t>
            </w:r>
          </w:p>
          <w:p w:rsidR="004E2A09" w:rsidRPr="0002223B" w:rsidRDefault="002C7F83" w:rsidP="00ED3A1B">
            <w:pPr>
              <w:rPr>
                <w:rFonts w:ascii="Arial" w:hAnsi="Arial" w:cs="Arial"/>
                <w:color w:val="7030A0"/>
                <w:sz w:val="14"/>
                <w:szCs w:val="14"/>
              </w:rPr>
            </w:pPr>
            <w:r>
              <w:rPr>
                <w:rFonts w:ascii="Arial" w:hAnsi="Arial" w:cs="Arial"/>
                <w:sz w:val="14"/>
                <w:szCs w:val="14"/>
              </w:rPr>
              <w:t>Reading articles: X 1 per term (2 per block). See departmental reading document</w:t>
            </w:r>
            <w:r>
              <w:rPr>
                <w:rFonts w:ascii="Arial" w:hAnsi="Arial" w:cs="Arial"/>
                <w:color w:val="7030A0"/>
                <w:sz w:val="14"/>
                <w:szCs w:val="14"/>
              </w:rPr>
              <w:t>.</w:t>
            </w:r>
          </w:p>
        </w:tc>
        <w:tc>
          <w:tcPr>
            <w:tcW w:w="6880" w:type="dxa"/>
            <w:gridSpan w:val="2"/>
            <w:vAlign w:val="center"/>
          </w:tcPr>
          <w:p w:rsidR="00ED3A1B" w:rsidRDefault="00ED3A1B" w:rsidP="00ED3A1B">
            <w:pPr>
              <w:rPr>
                <w:rFonts w:ascii="Arial" w:hAnsi="Arial" w:cs="Arial"/>
                <w:color w:val="7030A0"/>
                <w:sz w:val="14"/>
                <w:szCs w:val="14"/>
              </w:rPr>
            </w:pPr>
            <w:r w:rsidRPr="000C324F">
              <w:rPr>
                <w:rFonts w:ascii="Arial" w:hAnsi="Arial" w:cs="Arial"/>
                <w:color w:val="7030A0"/>
                <w:sz w:val="14"/>
                <w:szCs w:val="14"/>
              </w:rPr>
              <w:t>Students develop literacy skills through their annotation of their work, research into</w:t>
            </w:r>
            <w:r>
              <w:rPr>
                <w:rFonts w:ascii="Arial" w:hAnsi="Arial" w:cs="Arial"/>
                <w:color w:val="7030A0"/>
                <w:sz w:val="14"/>
                <w:szCs w:val="14"/>
              </w:rPr>
              <w:t xml:space="preserve"> relevant Artists</w:t>
            </w:r>
            <w:r w:rsidRPr="000C324F">
              <w:rPr>
                <w:rFonts w:ascii="Arial" w:hAnsi="Arial" w:cs="Arial"/>
                <w:color w:val="7030A0"/>
                <w:sz w:val="14"/>
                <w:szCs w:val="14"/>
              </w:rPr>
              <w:t>. Key vocabulary is used and highlighted on student Knowledge Organizers.</w:t>
            </w:r>
            <w:r>
              <w:rPr>
                <w:rFonts w:ascii="Arial" w:hAnsi="Arial" w:cs="Arial"/>
                <w:color w:val="7030A0"/>
                <w:sz w:val="14"/>
                <w:szCs w:val="14"/>
              </w:rPr>
              <w:t xml:space="preserve"> Students will be using literacy skills throughout the developmental process. Students will develop critical understanding when annotating their work.</w:t>
            </w:r>
          </w:p>
          <w:p w:rsidR="004E2A09" w:rsidRPr="0002223B" w:rsidRDefault="002C7F83" w:rsidP="00ED3A1B">
            <w:pPr>
              <w:rPr>
                <w:rFonts w:ascii="Arial" w:hAnsi="Arial" w:cs="Arial"/>
                <w:color w:val="7030A0"/>
                <w:sz w:val="14"/>
                <w:szCs w:val="14"/>
              </w:rPr>
            </w:pPr>
            <w:r>
              <w:rPr>
                <w:rFonts w:ascii="Arial" w:hAnsi="Arial" w:cs="Arial"/>
                <w:sz w:val="14"/>
                <w:szCs w:val="14"/>
              </w:rPr>
              <w:t>Reading articles: X 1 per term (2 per block). See departmental reading document</w:t>
            </w:r>
            <w:r>
              <w:rPr>
                <w:rFonts w:ascii="Arial" w:hAnsi="Arial" w:cs="Arial"/>
                <w:color w:val="7030A0"/>
                <w:sz w:val="14"/>
                <w:szCs w:val="14"/>
              </w:rPr>
              <w:t>.</w:t>
            </w:r>
          </w:p>
        </w:tc>
      </w:tr>
      <w:tr w:rsidR="00ED3A1B" w:rsidTr="002E3C06">
        <w:trPr>
          <w:trHeight w:hRule="exact" w:val="1196"/>
          <w:jc w:val="center"/>
        </w:trPr>
        <w:tc>
          <w:tcPr>
            <w:tcW w:w="2571" w:type="dxa"/>
            <w:shd w:val="clear" w:color="auto" w:fill="F2DBDB" w:themeFill="accent2"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rsidR="00ED3A1B" w:rsidRDefault="00ED3A1B" w:rsidP="00ED3A1B">
            <w:pPr>
              <w:rPr>
                <w:rFonts w:ascii="Arial" w:hAnsi="Arial" w:cs="Arial"/>
                <w:color w:val="7030A0"/>
                <w:sz w:val="14"/>
                <w:szCs w:val="14"/>
              </w:rPr>
            </w:pPr>
            <w:r>
              <w:rPr>
                <w:rFonts w:ascii="Arial" w:hAnsi="Arial" w:cs="Arial"/>
                <w:color w:val="7030A0"/>
                <w:sz w:val="14"/>
                <w:szCs w:val="14"/>
              </w:rPr>
              <w:t>Cropping images</w:t>
            </w:r>
          </w:p>
          <w:p w:rsidR="00ED3A1B" w:rsidRDefault="00ED3A1B" w:rsidP="00ED3A1B">
            <w:pPr>
              <w:rPr>
                <w:rFonts w:ascii="Arial" w:hAnsi="Arial" w:cs="Arial"/>
                <w:color w:val="7030A0"/>
                <w:sz w:val="14"/>
                <w:szCs w:val="14"/>
              </w:rPr>
            </w:pPr>
            <w:r>
              <w:rPr>
                <w:rFonts w:ascii="Arial" w:hAnsi="Arial" w:cs="Arial"/>
                <w:color w:val="7030A0"/>
                <w:sz w:val="14"/>
                <w:szCs w:val="14"/>
              </w:rPr>
              <w:t>Rule of thirds</w:t>
            </w:r>
          </w:p>
          <w:p w:rsidR="00ED3A1B" w:rsidRDefault="00ED3A1B" w:rsidP="00ED3A1B">
            <w:pPr>
              <w:rPr>
                <w:rFonts w:ascii="Arial" w:hAnsi="Arial" w:cs="Arial"/>
                <w:color w:val="7030A0"/>
                <w:sz w:val="14"/>
                <w:szCs w:val="14"/>
              </w:rPr>
            </w:pPr>
            <w:r>
              <w:rPr>
                <w:rFonts w:ascii="Arial" w:hAnsi="Arial" w:cs="Arial"/>
                <w:color w:val="7030A0"/>
                <w:sz w:val="14"/>
                <w:szCs w:val="14"/>
              </w:rPr>
              <w:t>Using view Finders</w:t>
            </w:r>
          </w:p>
          <w:p w:rsidR="00ED3A1B" w:rsidRDefault="00ED3A1B" w:rsidP="00ED3A1B">
            <w:pPr>
              <w:rPr>
                <w:rFonts w:ascii="Arial" w:hAnsi="Arial" w:cs="Arial"/>
                <w:color w:val="7030A0"/>
                <w:sz w:val="14"/>
                <w:szCs w:val="14"/>
              </w:rPr>
            </w:pPr>
            <w:r>
              <w:rPr>
                <w:rFonts w:ascii="Arial" w:hAnsi="Arial" w:cs="Arial"/>
                <w:color w:val="7030A0"/>
                <w:sz w:val="14"/>
                <w:szCs w:val="14"/>
              </w:rPr>
              <w:t>Composition and Perspective</w:t>
            </w:r>
          </w:p>
          <w:p w:rsidR="00ED3A1B" w:rsidRPr="0002223B" w:rsidRDefault="00ED3A1B" w:rsidP="00ED3A1B">
            <w:pPr>
              <w:rPr>
                <w:rFonts w:ascii="Arial" w:hAnsi="Arial" w:cs="Arial"/>
                <w:color w:val="7030A0"/>
                <w:sz w:val="14"/>
                <w:szCs w:val="14"/>
              </w:rPr>
            </w:pPr>
            <w:r>
              <w:rPr>
                <w:rFonts w:ascii="Arial" w:hAnsi="Arial" w:cs="Arial"/>
                <w:color w:val="7030A0"/>
                <w:sz w:val="14"/>
                <w:szCs w:val="14"/>
              </w:rPr>
              <w:t>Proportion when using tone, mixing paint and blending colours.</w:t>
            </w:r>
          </w:p>
        </w:tc>
        <w:tc>
          <w:tcPr>
            <w:tcW w:w="6253" w:type="dxa"/>
            <w:gridSpan w:val="2"/>
            <w:vAlign w:val="center"/>
          </w:tcPr>
          <w:p w:rsidR="00ED3A1B" w:rsidRDefault="00ED3A1B" w:rsidP="00ED3A1B">
            <w:pPr>
              <w:rPr>
                <w:rFonts w:ascii="Arial" w:hAnsi="Arial" w:cs="Arial"/>
                <w:color w:val="7030A0"/>
                <w:sz w:val="14"/>
                <w:szCs w:val="14"/>
              </w:rPr>
            </w:pPr>
            <w:r>
              <w:rPr>
                <w:rFonts w:ascii="Arial" w:hAnsi="Arial" w:cs="Arial"/>
                <w:color w:val="7030A0"/>
                <w:sz w:val="14"/>
                <w:szCs w:val="14"/>
              </w:rPr>
              <w:t>Composition</w:t>
            </w:r>
          </w:p>
          <w:p w:rsidR="00ED3A1B" w:rsidRDefault="00ED3A1B" w:rsidP="00ED3A1B">
            <w:pPr>
              <w:rPr>
                <w:rFonts w:ascii="Arial" w:hAnsi="Arial" w:cs="Arial"/>
                <w:color w:val="7030A0"/>
                <w:sz w:val="14"/>
                <w:szCs w:val="14"/>
              </w:rPr>
            </w:pPr>
            <w:r>
              <w:rPr>
                <w:rFonts w:ascii="Arial" w:hAnsi="Arial" w:cs="Arial"/>
                <w:color w:val="7030A0"/>
                <w:sz w:val="14"/>
                <w:szCs w:val="14"/>
              </w:rPr>
              <w:t>Structure</w:t>
            </w:r>
          </w:p>
          <w:p w:rsidR="00ED3A1B" w:rsidRDefault="00ED3A1B" w:rsidP="00ED3A1B">
            <w:pPr>
              <w:rPr>
                <w:rFonts w:ascii="Arial" w:hAnsi="Arial" w:cs="Arial"/>
                <w:color w:val="7030A0"/>
                <w:sz w:val="14"/>
                <w:szCs w:val="14"/>
              </w:rPr>
            </w:pPr>
            <w:r>
              <w:rPr>
                <w:rFonts w:ascii="Arial" w:hAnsi="Arial" w:cs="Arial"/>
                <w:color w:val="7030A0"/>
                <w:sz w:val="14"/>
                <w:szCs w:val="14"/>
              </w:rPr>
              <w:t>Proportion</w:t>
            </w:r>
          </w:p>
          <w:p w:rsidR="00ED3A1B" w:rsidRDefault="00ED3A1B" w:rsidP="00ED3A1B">
            <w:pPr>
              <w:rPr>
                <w:rFonts w:ascii="Arial" w:hAnsi="Arial" w:cs="Arial"/>
                <w:color w:val="7030A0"/>
                <w:sz w:val="14"/>
                <w:szCs w:val="14"/>
              </w:rPr>
            </w:pPr>
            <w:r>
              <w:rPr>
                <w:rFonts w:ascii="Arial" w:hAnsi="Arial" w:cs="Arial"/>
                <w:color w:val="7030A0"/>
                <w:sz w:val="14"/>
                <w:szCs w:val="14"/>
              </w:rPr>
              <w:t>Measuring</w:t>
            </w:r>
          </w:p>
          <w:p w:rsidR="00ED3A1B" w:rsidRDefault="00ED3A1B" w:rsidP="00ED3A1B">
            <w:pPr>
              <w:rPr>
                <w:rFonts w:ascii="Arial" w:hAnsi="Arial" w:cs="Arial"/>
                <w:color w:val="7030A0"/>
                <w:sz w:val="14"/>
                <w:szCs w:val="14"/>
              </w:rPr>
            </w:pPr>
            <w:r>
              <w:rPr>
                <w:rFonts w:ascii="Arial" w:hAnsi="Arial" w:cs="Arial"/>
                <w:color w:val="7030A0"/>
                <w:sz w:val="14"/>
                <w:szCs w:val="14"/>
              </w:rPr>
              <w:t>2D and 3D</w:t>
            </w:r>
          </w:p>
          <w:p w:rsidR="00ED3A1B" w:rsidRDefault="00ED3A1B" w:rsidP="00ED3A1B">
            <w:pPr>
              <w:rPr>
                <w:rFonts w:ascii="Arial" w:hAnsi="Arial" w:cs="Arial"/>
                <w:color w:val="7030A0"/>
                <w:sz w:val="14"/>
                <w:szCs w:val="14"/>
              </w:rPr>
            </w:pPr>
            <w:r>
              <w:rPr>
                <w:rFonts w:ascii="Arial" w:hAnsi="Arial" w:cs="Arial"/>
                <w:color w:val="7030A0"/>
                <w:sz w:val="14"/>
                <w:szCs w:val="14"/>
              </w:rPr>
              <w:t>Placement</w:t>
            </w:r>
          </w:p>
          <w:p w:rsidR="00ED3A1B" w:rsidRPr="0002223B" w:rsidRDefault="00ED3A1B" w:rsidP="00ED3A1B">
            <w:pPr>
              <w:rPr>
                <w:rFonts w:ascii="Arial" w:hAnsi="Arial" w:cs="Arial"/>
                <w:color w:val="7030A0"/>
                <w:sz w:val="14"/>
                <w:szCs w:val="14"/>
              </w:rPr>
            </w:pPr>
            <w:r>
              <w:rPr>
                <w:rFonts w:ascii="Arial" w:hAnsi="Arial" w:cs="Arial"/>
                <w:color w:val="7030A0"/>
                <w:sz w:val="14"/>
                <w:szCs w:val="14"/>
              </w:rPr>
              <w:t>Repetition</w:t>
            </w:r>
          </w:p>
        </w:tc>
        <w:tc>
          <w:tcPr>
            <w:tcW w:w="6880" w:type="dxa"/>
            <w:gridSpan w:val="2"/>
            <w:vAlign w:val="center"/>
          </w:tcPr>
          <w:p w:rsidR="00ED3A1B" w:rsidRDefault="00ED3A1B" w:rsidP="00ED3A1B">
            <w:pPr>
              <w:rPr>
                <w:rFonts w:ascii="Arial" w:hAnsi="Arial" w:cs="Arial"/>
                <w:color w:val="7030A0"/>
                <w:sz w:val="14"/>
                <w:szCs w:val="14"/>
              </w:rPr>
            </w:pPr>
            <w:r>
              <w:rPr>
                <w:rFonts w:ascii="Arial" w:hAnsi="Arial" w:cs="Arial"/>
                <w:color w:val="7030A0"/>
                <w:sz w:val="14"/>
                <w:szCs w:val="14"/>
              </w:rPr>
              <w:t>Composition</w:t>
            </w:r>
          </w:p>
          <w:p w:rsidR="00ED3A1B" w:rsidRDefault="00ED3A1B" w:rsidP="00ED3A1B">
            <w:pPr>
              <w:rPr>
                <w:rFonts w:ascii="Arial" w:hAnsi="Arial" w:cs="Arial"/>
                <w:color w:val="7030A0"/>
                <w:sz w:val="14"/>
                <w:szCs w:val="14"/>
              </w:rPr>
            </w:pPr>
            <w:r>
              <w:rPr>
                <w:rFonts w:ascii="Arial" w:hAnsi="Arial" w:cs="Arial"/>
                <w:color w:val="7030A0"/>
                <w:sz w:val="14"/>
                <w:szCs w:val="14"/>
              </w:rPr>
              <w:t>Structure</w:t>
            </w:r>
          </w:p>
          <w:p w:rsidR="00ED3A1B" w:rsidRDefault="00ED3A1B" w:rsidP="00ED3A1B">
            <w:pPr>
              <w:rPr>
                <w:rFonts w:ascii="Arial" w:hAnsi="Arial" w:cs="Arial"/>
                <w:color w:val="7030A0"/>
                <w:sz w:val="14"/>
                <w:szCs w:val="14"/>
              </w:rPr>
            </w:pPr>
            <w:r>
              <w:rPr>
                <w:rFonts w:ascii="Arial" w:hAnsi="Arial" w:cs="Arial"/>
                <w:color w:val="7030A0"/>
                <w:sz w:val="14"/>
                <w:szCs w:val="14"/>
              </w:rPr>
              <w:t>Proportion</w:t>
            </w:r>
          </w:p>
          <w:p w:rsidR="00ED3A1B" w:rsidRDefault="00ED3A1B" w:rsidP="00ED3A1B">
            <w:pPr>
              <w:rPr>
                <w:rFonts w:ascii="Arial" w:hAnsi="Arial" w:cs="Arial"/>
                <w:color w:val="7030A0"/>
                <w:sz w:val="14"/>
                <w:szCs w:val="14"/>
              </w:rPr>
            </w:pPr>
            <w:r>
              <w:rPr>
                <w:rFonts w:ascii="Arial" w:hAnsi="Arial" w:cs="Arial"/>
                <w:color w:val="7030A0"/>
                <w:sz w:val="14"/>
                <w:szCs w:val="14"/>
              </w:rPr>
              <w:t>Measuring</w:t>
            </w:r>
          </w:p>
          <w:p w:rsidR="00ED3A1B" w:rsidRDefault="00ED3A1B" w:rsidP="00ED3A1B">
            <w:pPr>
              <w:rPr>
                <w:rFonts w:ascii="Arial" w:hAnsi="Arial" w:cs="Arial"/>
                <w:color w:val="7030A0"/>
                <w:sz w:val="14"/>
                <w:szCs w:val="14"/>
              </w:rPr>
            </w:pPr>
            <w:r>
              <w:rPr>
                <w:rFonts w:ascii="Arial" w:hAnsi="Arial" w:cs="Arial"/>
                <w:color w:val="7030A0"/>
                <w:sz w:val="14"/>
                <w:szCs w:val="14"/>
              </w:rPr>
              <w:t>2D and 3D</w:t>
            </w:r>
          </w:p>
          <w:p w:rsidR="00ED3A1B" w:rsidRDefault="00ED3A1B" w:rsidP="00ED3A1B">
            <w:pPr>
              <w:rPr>
                <w:rFonts w:ascii="Arial" w:hAnsi="Arial" w:cs="Arial"/>
                <w:color w:val="7030A0"/>
                <w:sz w:val="14"/>
                <w:szCs w:val="14"/>
              </w:rPr>
            </w:pPr>
            <w:r>
              <w:rPr>
                <w:rFonts w:ascii="Arial" w:hAnsi="Arial" w:cs="Arial"/>
                <w:color w:val="7030A0"/>
                <w:sz w:val="14"/>
                <w:szCs w:val="14"/>
              </w:rPr>
              <w:t>Placement</w:t>
            </w:r>
          </w:p>
          <w:p w:rsidR="00ED3A1B" w:rsidRPr="0002223B" w:rsidRDefault="00ED3A1B" w:rsidP="00ED3A1B">
            <w:pPr>
              <w:rPr>
                <w:rFonts w:ascii="Arial" w:hAnsi="Arial" w:cs="Arial"/>
                <w:color w:val="7030A0"/>
                <w:sz w:val="14"/>
                <w:szCs w:val="14"/>
              </w:rPr>
            </w:pPr>
            <w:r>
              <w:rPr>
                <w:rFonts w:ascii="Arial" w:hAnsi="Arial" w:cs="Arial"/>
                <w:color w:val="7030A0"/>
                <w:sz w:val="14"/>
                <w:szCs w:val="14"/>
              </w:rPr>
              <w:t>Repetition</w:t>
            </w:r>
          </w:p>
        </w:tc>
      </w:tr>
      <w:tr w:rsidR="00ED3A1B" w:rsidTr="00B71652">
        <w:trPr>
          <w:trHeight w:hRule="exact" w:val="975"/>
          <w:jc w:val="center"/>
        </w:trPr>
        <w:tc>
          <w:tcPr>
            <w:tcW w:w="2571" w:type="dxa"/>
            <w:shd w:val="clear" w:color="auto" w:fill="EAF1DD" w:themeFill="accent3"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rsidR="00ED3A1B" w:rsidRDefault="00ED3A1B" w:rsidP="00ED3A1B">
            <w:pPr>
              <w:rPr>
                <w:rFonts w:ascii="Arial" w:hAnsi="Arial" w:cs="Arial"/>
                <w:color w:val="7030A0"/>
                <w:sz w:val="14"/>
                <w:szCs w:val="14"/>
              </w:rPr>
            </w:pPr>
            <w:r>
              <w:rPr>
                <w:rFonts w:ascii="Arial" w:hAnsi="Arial" w:cs="Arial"/>
                <w:color w:val="7030A0"/>
                <w:sz w:val="14"/>
                <w:szCs w:val="14"/>
              </w:rPr>
              <w:t>Self/Peer Assessment</w:t>
            </w:r>
          </w:p>
          <w:p w:rsidR="00ED3A1B" w:rsidRDefault="00ED3A1B" w:rsidP="00ED3A1B">
            <w:pPr>
              <w:rPr>
                <w:rFonts w:ascii="Arial" w:hAnsi="Arial" w:cs="Arial"/>
                <w:color w:val="7030A0"/>
                <w:sz w:val="14"/>
                <w:szCs w:val="14"/>
              </w:rPr>
            </w:pPr>
            <w:r>
              <w:rPr>
                <w:rFonts w:ascii="Arial" w:hAnsi="Arial" w:cs="Arial"/>
                <w:color w:val="7030A0"/>
                <w:sz w:val="14"/>
                <w:szCs w:val="14"/>
              </w:rPr>
              <w:t>Whole-class feedback</w:t>
            </w:r>
          </w:p>
          <w:p w:rsidR="00ED3A1B" w:rsidRDefault="00ED3A1B" w:rsidP="00ED3A1B">
            <w:pPr>
              <w:rPr>
                <w:rFonts w:ascii="Arial" w:hAnsi="Arial" w:cs="Arial"/>
                <w:color w:val="7030A0"/>
                <w:sz w:val="14"/>
                <w:szCs w:val="14"/>
              </w:rPr>
            </w:pPr>
            <w:r>
              <w:rPr>
                <w:rFonts w:ascii="Arial" w:hAnsi="Arial" w:cs="Arial"/>
                <w:color w:val="7030A0"/>
                <w:sz w:val="14"/>
                <w:szCs w:val="14"/>
              </w:rPr>
              <w:t>Individual personalised checklists</w:t>
            </w:r>
          </w:p>
          <w:p w:rsidR="00ED3A1B" w:rsidRDefault="00ED3A1B" w:rsidP="00ED3A1B">
            <w:pPr>
              <w:rPr>
                <w:rFonts w:ascii="Arial" w:hAnsi="Arial" w:cs="Arial"/>
                <w:color w:val="7030A0"/>
                <w:sz w:val="14"/>
                <w:szCs w:val="14"/>
              </w:rPr>
            </w:pPr>
            <w:r>
              <w:rPr>
                <w:rFonts w:ascii="Arial" w:hAnsi="Arial" w:cs="Arial"/>
                <w:color w:val="7030A0"/>
                <w:sz w:val="14"/>
                <w:szCs w:val="14"/>
              </w:rPr>
              <w:t>Tracking documents shared with students (when necessary)</w:t>
            </w:r>
          </w:p>
          <w:p w:rsidR="00ED3A1B" w:rsidRPr="0002223B" w:rsidRDefault="00ED3A1B" w:rsidP="00ED3A1B">
            <w:pPr>
              <w:rPr>
                <w:rFonts w:ascii="Arial" w:hAnsi="Arial" w:cs="Arial"/>
                <w:color w:val="7030A0"/>
                <w:sz w:val="14"/>
                <w:szCs w:val="14"/>
              </w:rPr>
            </w:pPr>
            <w:r>
              <w:rPr>
                <w:rFonts w:ascii="Arial" w:hAnsi="Arial" w:cs="Arial"/>
                <w:color w:val="7030A0"/>
                <w:sz w:val="14"/>
                <w:szCs w:val="14"/>
              </w:rPr>
              <w:t>GCSE Assessment Objectives</w:t>
            </w:r>
          </w:p>
        </w:tc>
        <w:tc>
          <w:tcPr>
            <w:tcW w:w="6253" w:type="dxa"/>
            <w:gridSpan w:val="2"/>
            <w:vAlign w:val="center"/>
          </w:tcPr>
          <w:p w:rsidR="00ED3A1B" w:rsidRDefault="00ED3A1B" w:rsidP="00ED3A1B">
            <w:pPr>
              <w:rPr>
                <w:rFonts w:ascii="Arial" w:hAnsi="Arial" w:cs="Arial"/>
                <w:color w:val="7030A0"/>
                <w:sz w:val="14"/>
                <w:szCs w:val="14"/>
              </w:rPr>
            </w:pPr>
            <w:r>
              <w:rPr>
                <w:rFonts w:ascii="Arial" w:hAnsi="Arial" w:cs="Arial"/>
                <w:color w:val="7030A0"/>
                <w:sz w:val="14"/>
                <w:szCs w:val="14"/>
              </w:rPr>
              <w:t>Self/Peer Assessment</w:t>
            </w:r>
          </w:p>
          <w:p w:rsidR="00ED3A1B" w:rsidRDefault="00ED3A1B" w:rsidP="00ED3A1B">
            <w:pPr>
              <w:rPr>
                <w:rFonts w:ascii="Arial" w:hAnsi="Arial" w:cs="Arial"/>
                <w:color w:val="7030A0"/>
                <w:sz w:val="14"/>
                <w:szCs w:val="14"/>
              </w:rPr>
            </w:pPr>
            <w:r>
              <w:rPr>
                <w:rFonts w:ascii="Arial" w:hAnsi="Arial" w:cs="Arial"/>
                <w:color w:val="7030A0"/>
                <w:sz w:val="14"/>
                <w:szCs w:val="14"/>
              </w:rPr>
              <w:t>Whole-class feedback</w:t>
            </w:r>
          </w:p>
          <w:p w:rsidR="00ED3A1B" w:rsidRDefault="00ED3A1B" w:rsidP="00ED3A1B">
            <w:pPr>
              <w:rPr>
                <w:rFonts w:ascii="Arial" w:hAnsi="Arial" w:cs="Arial"/>
                <w:color w:val="7030A0"/>
                <w:sz w:val="14"/>
                <w:szCs w:val="14"/>
              </w:rPr>
            </w:pPr>
            <w:r>
              <w:rPr>
                <w:rFonts w:ascii="Arial" w:hAnsi="Arial" w:cs="Arial"/>
                <w:color w:val="7030A0"/>
                <w:sz w:val="14"/>
                <w:szCs w:val="14"/>
              </w:rPr>
              <w:t>Individual personalised checklists</w:t>
            </w:r>
          </w:p>
          <w:p w:rsidR="00ED3A1B" w:rsidRDefault="00ED3A1B" w:rsidP="00ED3A1B">
            <w:pPr>
              <w:rPr>
                <w:rFonts w:ascii="Arial" w:hAnsi="Arial" w:cs="Arial"/>
                <w:color w:val="7030A0"/>
                <w:sz w:val="14"/>
                <w:szCs w:val="14"/>
              </w:rPr>
            </w:pPr>
            <w:r>
              <w:rPr>
                <w:rFonts w:ascii="Arial" w:hAnsi="Arial" w:cs="Arial"/>
                <w:color w:val="7030A0"/>
                <w:sz w:val="14"/>
                <w:szCs w:val="14"/>
              </w:rPr>
              <w:t>Tracking documents shared with students (when necessary)</w:t>
            </w:r>
          </w:p>
          <w:p w:rsidR="00ED3A1B" w:rsidRPr="0002223B" w:rsidRDefault="00ED3A1B" w:rsidP="00ED3A1B">
            <w:pPr>
              <w:rPr>
                <w:rFonts w:ascii="Arial" w:hAnsi="Arial" w:cs="Arial"/>
                <w:color w:val="7030A0"/>
                <w:sz w:val="14"/>
                <w:szCs w:val="14"/>
              </w:rPr>
            </w:pPr>
            <w:r>
              <w:rPr>
                <w:rFonts w:ascii="Arial" w:hAnsi="Arial" w:cs="Arial"/>
                <w:color w:val="7030A0"/>
                <w:sz w:val="14"/>
                <w:szCs w:val="14"/>
              </w:rPr>
              <w:t>GCSE Assessment Objectives</w:t>
            </w:r>
          </w:p>
        </w:tc>
        <w:tc>
          <w:tcPr>
            <w:tcW w:w="6880" w:type="dxa"/>
            <w:gridSpan w:val="2"/>
            <w:vAlign w:val="center"/>
          </w:tcPr>
          <w:p w:rsidR="00ED3A1B" w:rsidRDefault="00ED3A1B" w:rsidP="00ED3A1B">
            <w:pPr>
              <w:rPr>
                <w:rFonts w:ascii="Arial" w:hAnsi="Arial" w:cs="Arial"/>
                <w:color w:val="7030A0"/>
                <w:sz w:val="14"/>
                <w:szCs w:val="14"/>
              </w:rPr>
            </w:pPr>
            <w:r>
              <w:rPr>
                <w:rFonts w:ascii="Arial" w:hAnsi="Arial" w:cs="Arial"/>
                <w:color w:val="7030A0"/>
                <w:sz w:val="14"/>
                <w:szCs w:val="14"/>
              </w:rPr>
              <w:t>Self/Peer Assessment</w:t>
            </w:r>
          </w:p>
          <w:p w:rsidR="00ED3A1B" w:rsidRDefault="00ED3A1B" w:rsidP="00ED3A1B">
            <w:pPr>
              <w:rPr>
                <w:rFonts w:ascii="Arial" w:hAnsi="Arial" w:cs="Arial"/>
                <w:color w:val="7030A0"/>
                <w:sz w:val="14"/>
                <w:szCs w:val="14"/>
              </w:rPr>
            </w:pPr>
            <w:r>
              <w:rPr>
                <w:rFonts w:ascii="Arial" w:hAnsi="Arial" w:cs="Arial"/>
                <w:color w:val="7030A0"/>
                <w:sz w:val="14"/>
                <w:szCs w:val="14"/>
              </w:rPr>
              <w:t>Whole-class feedback</w:t>
            </w:r>
          </w:p>
          <w:p w:rsidR="00ED3A1B" w:rsidRDefault="00ED3A1B" w:rsidP="00ED3A1B">
            <w:pPr>
              <w:rPr>
                <w:rFonts w:ascii="Arial" w:hAnsi="Arial" w:cs="Arial"/>
                <w:color w:val="7030A0"/>
                <w:sz w:val="14"/>
                <w:szCs w:val="14"/>
              </w:rPr>
            </w:pPr>
            <w:r>
              <w:rPr>
                <w:rFonts w:ascii="Arial" w:hAnsi="Arial" w:cs="Arial"/>
                <w:color w:val="7030A0"/>
                <w:sz w:val="14"/>
                <w:szCs w:val="14"/>
              </w:rPr>
              <w:t>Individual personalised checklists</w:t>
            </w:r>
          </w:p>
          <w:p w:rsidR="00ED3A1B" w:rsidRDefault="00ED3A1B" w:rsidP="00ED3A1B">
            <w:pPr>
              <w:rPr>
                <w:rFonts w:ascii="Arial" w:hAnsi="Arial" w:cs="Arial"/>
                <w:color w:val="7030A0"/>
                <w:sz w:val="14"/>
                <w:szCs w:val="14"/>
              </w:rPr>
            </w:pPr>
            <w:r>
              <w:rPr>
                <w:rFonts w:ascii="Arial" w:hAnsi="Arial" w:cs="Arial"/>
                <w:color w:val="7030A0"/>
                <w:sz w:val="14"/>
                <w:szCs w:val="14"/>
              </w:rPr>
              <w:t>Tracking documents shared with students (when necessary)</w:t>
            </w:r>
          </w:p>
          <w:p w:rsidR="00ED3A1B" w:rsidRPr="0002223B" w:rsidRDefault="00ED3A1B" w:rsidP="00ED3A1B">
            <w:pPr>
              <w:rPr>
                <w:rFonts w:ascii="Arial" w:hAnsi="Arial" w:cs="Arial"/>
                <w:color w:val="7030A0"/>
                <w:sz w:val="14"/>
                <w:szCs w:val="14"/>
              </w:rPr>
            </w:pPr>
            <w:r>
              <w:rPr>
                <w:rFonts w:ascii="Arial" w:hAnsi="Arial" w:cs="Arial"/>
                <w:color w:val="7030A0"/>
                <w:sz w:val="14"/>
                <w:szCs w:val="14"/>
              </w:rPr>
              <w:t>GCSE Assessment Objectives</w:t>
            </w:r>
          </w:p>
        </w:tc>
      </w:tr>
      <w:tr w:rsidR="00ED3A1B" w:rsidTr="0071157B">
        <w:trPr>
          <w:trHeight w:hRule="exact" w:val="556"/>
          <w:jc w:val="center"/>
        </w:trPr>
        <w:tc>
          <w:tcPr>
            <w:tcW w:w="2571" w:type="dxa"/>
            <w:shd w:val="clear" w:color="auto" w:fill="EAF1DD" w:themeFill="accent3" w:themeFillTint="33"/>
            <w:vAlign w:val="center"/>
          </w:tcPr>
          <w:p w:rsidR="00ED3A1B" w:rsidRPr="008049F3" w:rsidRDefault="00ED3A1B" w:rsidP="00ED3A1B">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rsidR="00ED3A1B" w:rsidRPr="0002223B" w:rsidRDefault="00AC3E7F" w:rsidP="00AC3E7F">
            <w:pPr>
              <w:rPr>
                <w:rFonts w:ascii="Arial" w:hAnsi="Arial" w:cs="Arial"/>
                <w:color w:val="7030A0"/>
                <w:sz w:val="14"/>
                <w:szCs w:val="14"/>
              </w:rPr>
            </w:pPr>
            <w:proofErr w:type="gramStart"/>
            <w:r>
              <w:rPr>
                <w:rFonts w:ascii="Arial" w:hAnsi="Arial" w:cs="Arial"/>
                <w:color w:val="7030A0"/>
                <w:sz w:val="14"/>
                <w:szCs w:val="14"/>
              </w:rPr>
              <w:t>5 hour</w:t>
            </w:r>
            <w:proofErr w:type="gramEnd"/>
            <w:r w:rsidR="00ED3A1B">
              <w:rPr>
                <w:rFonts w:ascii="Arial" w:hAnsi="Arial" w:cs="Arial"/>
                <w:color w:val="7030A0"/>
                <w:sz w:val="14"/>
                <w:szCs w:val="14"/>
              </w:rPr>
              <w:t xml:space="preserve"> mock</w:t>
            </w:r>
            <w:r>
              <w:rPr>
                <w:rFonts w:ascii="Arial" w:hAnsi="Arial" w:cs="Arial"/>
                <w:color w:val="7030A0"/>
                <w:sz w:val="14"/>
                <w:szCs w:val="14"/>
              </w:rPr>
              <w:t xml:space="preserve"> exam</w:t>
            </w:r>
          </w:p>
        </w:tc>
        <w:tc>
          <w:tcPr>
            <w:tcW w:w="6253" w:type="dxa"/>
            <w:gridSpan w:val="2"/>
            <w:vAlign w:val="center"/>
          </w:tcPr>
          <w:p w:rsidR="00ED3A1B" w:rsidRPr="0002223B" w:rsidRDefault="00ED3A1B" w:rsidP="00ED3A1B">
            <w:pPr>
              <w:rPr>
                <w:rFonts w:ascii="Arial" w:hAnsi="Arial" w:cs="Arial"/>
                <w:color w:val="7030A0"/>
                <w:sz w:val="14"/>
                <w:szCs w:val="14"/>
              </w:rPr>
            </w:pPr>
            <w:proofErr w:type="gramStart"/>
            <w:r>
              <w:rPr>
                <w:rFonts w:ascii="Arial" w:hAnsi="Arial" w:cs="Arial"/>
                <w:color w:val="7030A0"/>
                <w:sz w:val="14"/>
                <w:szCs w:val="14"/>
              </w:rPr>
              <w:t>10 hour</w:t>
            </w:r>
            <w:proofErr w:type="gramEnd"/>
            <w:r>
              <w:rPr>
                <w:rFonts w:ascii="Arial" w:hAnsi="Arial" w:cs="Arial"/>
                <w:color w:val="7030A0"/>
                <w:sz w:val="14"/>
                <w:szCs w:val="14"/>
              </w:rPr>
              <w:t xml:space="preserve"> exam.</w:t>
            </w:r>
          </w:p>
        </w:tc>
        <w:tc>
          <w:tcPr>
            <w:tcW w:w="6880" w:type="dxa"/>
            <w:gridSpan w:val="2"/>
            <w:vAlign w:val="center"/>
          </w:tcPr>
          <w:p w:rsidR="00ED3A1B" w:rsidRPr="0002223B" w:rsidRDefault="00ED3A1B" w:rsidP="00ED3A1B">
            <w:pPr>
              <w:rPr>
                <w:rFonts w:ascii="Arial" w:hAnsi="Arial" w:cs="Arial"/>
                <w:color w:val="7030A0"/>
                <w:sz w:val="14"/>
                <w:szCs w:val="14"/>
              </w:rPr>
            </w:pPr>
            <w:r>
              <w:rPr>
                <w:rFonts w:ascii="Arial" w:hAnsi="Arial" w:cs="Arial"/>
                <w:color w:val="7030A0"/>
                <w:sz w:val="14"/>
                <w:szCs w:val="14"/>
              </w:rPr>
              <w:t>Moderation process following departmental marking which is submitted to AQA</w:t>
            </w:r>
          </w:p>
        </w:tc>
      </w:tr>
      <w:tr w:rsidR="002C7F83" w:rsidTr="00A0726D">
        <w:trPr>
          <w:trHeight w:hRule="exact" w:val="436"/>
          <w:jc w:val="center"/>
        </w:trPr>
        <w:tc>
          <w:tcPr>
            <w:tcW w:w="2571" w:type="dxa"/>
            <w:shd w:val="clear" w:color="auto" w:fill="E5DFEC" w:themeFill="accent4" w:themeFillTint="33"/>
            <w:vAlign w:val="center"/>
          </w:tcPr>
          <w:p w:rsidR="002C7F83" w:rsidRPr="008049F3" w:rsidRDefault="002C7F83" w:rsidP="00ED3A1B">
            <w:pPr>
              <w:rPr>
                <w:rFonts w:ascii="Arial" w:hAnsi="Arial" w:cs="Arial"/>
                <w:b/>
                <w:sz w:val="16"/>
                <w:szCs w:val="16"/>
              </w:rPr>
            </w:pPr>
            <w:r>
              <w:rPr>
                <w:rFonts w:ascii="Arial" w:hAnsi="Arial" w:cs="Arial"/>
                <w:b/>
                <w:sz w:val="16"/>
                <w:szCs w:val="16"/>
              </w:rPr>
              <w:t>Social</w:t>
            </w:r>
          </w:p>
        </w:tc>
        <w:tc>
          <w:tcPr>
            <w:tcW w:w="19386" w:type="dxa"/>
            <w:gridSpan w:val="6"/>
            <w:vAlign w:val="center"/>
          </w:tcPr>
          <w:p w:rsidR="002C7F83" w:rsidRPr="0002223B" w:rsidRDefault="002C7F83" w:rsidP="00ED3A1B">
            <w:pPr>
              <w:rPr>
                <w:rFonts w:ascii="Arial" w:hAnsi="Arial" w:cs="Arial"/>
                <w:color w:val="7030A0"/>
                <w:sz w:val="14"/>
                <w:szCs w:val="14"/>
              </w:rPr>
            </w:pPr>
            <w:r>
              <w:rPr>
                <w:rFonts w:ascii="Arial" w:hAnsi="Arial" w:cs="Arial"/>
                <w:color w:val="7030A0"/>
                <w:sz w:val="14"/>
                <w:szCs w:val="14"/>
              </w:rPr>
              <w:t>Students research themes and issues which are thought provoking and challenging. In order to see this on a local scale, students will be encouraged to visit local galleries and exhibitions. Students will also see how art plays an important part in the wider world.</w:t>
            </w:r>
          </w:p>
          <w:p w:rsidR="002C7F83" w:rsidRPr="0002223B" w:rsidRDefault="002C7F83" w:rsidP="00ED3A1B">
            <w:pPr>
              <w:rPr>
                <w:rFonts w:ascii="Arial" w:hAnsi="Arial" w:cs="Arial"/>
                <w:color w:val="7030A0"/>
                <w:sz w:val="14"/>
                <w:szCs w:val="14"/>
              </w:rPr>
            </w:pPr>
            <w:r w:rsidRPr="000C324F">
              <w:rPr>
                <w:rFonts w:ascii="Arial" w:hAnsi="Arial" w:cs="Arial"/>
                <w:color w:val="7030A0"/>
                <w:sz w:val="14"/>
                <w:szCs w:val="14"/>
              </w:rPr>
              <w:t>Students need</w:t>
            </w:r>
            <w:r>
              <w:rPr>
                <w:rFonts w:ascii="Arial" w:hAnsi="Arial" w:cs="Arial"/>
                <w:color w:val="7030A0"/>
                <w:sz w:val="14"/>
                <w:szCs w:val="14"/>
              </w:rPr>
              <w:t xml:space="preserve"> to work as part of a team as a classroom community when sharing ideas in class, some of the artists </w:t>
            </w:r>
            <w:r w:rsidRPr="000C324F">
              <w:rPr>
                <w:rFonts w:ascii="Arial" w:hAnsi="Arial" w:cs="Arial"/>
                <w:color w:val="7030A0"/>
                <w:sz w:val="14"/>
                <w:szCs w:val="14"/>
              </w:rPr>
              <w:t>studied explore social issues</w:t>
            </w:r>
            <w:r>
              <w:rPr>
                <w:rFonts w:ascii="Arial" w:hAnsi="Arial" w:cs="Arial"/>
                <w:color w:val="7030A0"/>
                <w:sz w:val="14"/>
                <w:szCs w:val="14"/>
              </w:rPr>
              <w:t xml:space="preserve"> which broaden students’ knowledge of current affairs and issues.</w:t>
            </w:r>
            <w:r w:rsidRPr="000C324F">
              <w:rPr>
                <w:rFonts w:ascii="Arial" w:hAnsi="Arial" w:cs="Arial"/>
                <w:color w:val="7030A0"/>
                <w:sz w:val="14"/>
                <w:szCs w:val="14"/>
              </w:rPr>
              <w:t xml:space="preserve"> </w:t>
            </w:r>
            <w:r>
              <w:rPr>
                <w:rFonts w:ascii="Arial" w:hAnsi="Arial" w:cs="Arial"/>
                <w:color w:val="7030A0"/>
                <w:sz w:val="14"/>
                <w:szCs w:val="14"/>
              </w:rPr>
              <w:t xml:space="preserve">Students will also </w:t>
            </w:r>
            <w:r w:rsidRPr="000C324F">
              <w:rPr>
                <w:rFonts w:ascii="Arial" w:hAnsi="Arial" w:cs="Arial"/>
                <w:color w:val="7030A0"/>
                <w:sz w:val="14"/>
                <w:szCs w:val="14"/>
              </w:rPr>
              <w:t>need to talk about their experiences and opinions.</w:t>
            </w:r>
          </w:p>
        </w:tc>
      </w:tr>
      <w:tr w:rsidR="00A0726D" w:rsidTr="007B03E9">
        <w:trPr>
          <w:trHeight w:hRule="exact" w:val="556"/>
          <w:jc w:val="center"/>
        </w:trPr>
        <w:tc>
          <w:tcPr>
            <w:tcW w:w="2571" w:type="dxa"/>
            <w:shd w:val="clear" w:color="auto" w:fill="E5DFEC" w:themeFill="accent4" w:themeFillTint="33"/>
            <w:vAlign w:val="center"/>
          </w:tcPr>
          <w:p w:rsidR="00A0726D" w:rsidRPr="0017138C" w:rsidRDefault="00A0726D" w:rsidP="00ED3A1B">
            <w:pPr>
              <w:rPr>
                <w:rFonts w:ascii="Arial" w:hAnsi="Arial" w:cs="Arial"/>
                <w:b/>
                <w:sz w:val="16"/>
                <w:szCs w:val="16"/>
              </w:rPr>
            </w:pPr>
            <w:r w:rsidRPr="0017138C">
              <w:rPr>
                <w:rFonts w:ascii="Arial" w:hAnsi="Arial" w:cs="Arial"/>
                <w:b/>
                <w:sz w:val="16"/>
                <w:szCs w:val="16"/>
              </w:rPr>
              <w:t>Moral</w:t>
            </w:r>
          </w:p>
        </w:tc>
        <w:tc>
          <w:tcPr>
            <w:tcW w:w="19386" w:type="dxa"/>
            <w:gridSpan w:val="6"/>
            <w:vAlign w:val="center"/>
          </w:tcPr>
          <w:p w:rsidR="00A0726D" w:rsidRDefault="00A0726D" w:rsidP="00ED3A1B">
            <w:pPr>
              <w:rPr>
                <w:rFonts w:ascii="Arial" w:hAnsi="Arial" w:cs="Arial"/>
                <w:color w:val="7030A0"/>
                <w:sz w:val="14"/>
                <w:szCs w:val="14"/>
              </w:rPr>
            </w:pPr>
            <w:r>
              <w:rPr>
                <w:rFonts w:ascii="Arial" w:hAnsi="Arial" w:cs="Arial"/>
                <w:color w:val="7030A0"/>
                <w:sz w:val="14"/>
                <w:szCs w:val="14"/>
              </w:rPr>
              <w:t xml:space="preserve">GCSE exam questions often cover relevant and current social and moral issues. Students will become aware of these when they research relevant artists and art movements which portray these issues through their artwork and designs.  </w:t>
            </w:r>
          </w:p>
          <w:p w:rsidR="00A0726D" w:rsidRPr="0002223B" w:rsidRDefault="00A0726D" w:rsidP="00ED3A1B">
            <w:pPr>
              <w:rPr>
                <w:rFonts w:ascii="Arial" w:hAnsi="Arial" w:cs="Arial"/>
                <w:color w:val="7030A0"/>
                <w:sz w:val="14"/>
                <w:szCs w:val="14"/>
              </w:rPr>
            </w:pPr>
            <w:r>
              <w:rPr>
                <w:rFonts w:ascii="Arial" w:hAnsi="Arial" w:cs="Arial"/>
                <w:color w:val="7030A0"/>
                <w:sz w:val="14"/>
                <w:szCs w:val="14"/>
              </w:rPr>
              <w:t>Through encouraging good behaviour traits and positive values within the classroom, students understand and learn the consequences of certain actions and the overall impact not only on themselves, but others around them.</w:t>
            </w:r>
          </w:p>
        </w:tc>
      </w:tr>
      <w:tr w:rsidR="00A0726D" w:rsidTr="00A0726D">
        <w:trPr>
          <w:trHeight w:hRule="exact" w:val="437"/>
          <w:jc w:val="center"/>
        </w:trPr>
        <w:tc>
          <w:tcPr>
            <w:tcW w:w="2571" w:type="dxa"/>
            <w:shd w:val="clear" w:color="auto" w:fill="E5DFEC" w:themeFill="accent4" w:themeFillTint="33"/>
            <w:vAlign w:val="center"/>
          </w:tcPr>
          <w:p w:rsidR="00A0726D" w:rsidRPr="0017138C" w:rsidRDefault="00A0726D" w:rsidP="00ED3A1B">
            <w:pPr>
              <w:rPr>
                <w:rFonts w:ascii="Arial" w:hAnsi="Arial" w:cs="Arial"/>
                <w:b/>
                <w:sz w:val="16"/>
                <w:szCs w:val="16"/>
              </w:rPr>
            </w:pPr>
            <w:r w:rsidRPr="0017138C">
              <w:rPr>
                <w:rFonts w:ascii="Arial" w:hAnsi="Arial" w:cs="Arial"/>
                <w:b/>
                <w:sz w:val="16"/>
                <w:szCs w:val="16"/>
              </w:rPr>
              <w:lastRenderedPageBreak/>
              <w:t>Spiritual</w:t>
            </w:r>
          </w:p>
        </w:tc>
        <w:tc>
          <w:tcPr>
            <w:tcW w:w="19386" w:type="dxa"/>
            <w:gridSpan w:val="6"/>
            <w:vAlign w:val="center"/>
          </w:tcPr>
          <w:p w:rsidR="00A0726D" w:rsidRPr="0002223B" w:rsidRDefault="00A0726D" w:rsidP="00ED3A1B">
            <w:pPr>
              <w:rPr>
                <w:rFonts w:ascii="Arial" w:hAnsi="Arial" w:cs="Arial"/>
                <w:color w:val="7030A0"/>
                <w:sz w:val="14"/>
                <w:szCs w:val="14"/>
              </w:rPr>
            </w:pPr>
            <w:r w:rsidRPr="000C324F">
              <w:rPr>
                <w:rFonts w:ascii="Arial" w:hAnsi="Arial" w:cs="Arial"/>
                <w:color w:val="7030A0"/>
                <w:sz w:val="14"/>
                <w:szCs w:val="14"/>
              </w:rPr>
              <w:t>Students get a sense of wonder and awe from exemplar work, as part of their journey in</w:t>
            </w:r>
            <w:r>
              <w:rPr>
                <w:rFonts w:ascii="Arial" w:hAnsi="Arial" w:cs="Arial"/>
                <w:color w:val="7030A0"/>
                <w:sz w:val="14"/>
                <w:szCs w:val="14"/>
              </w:rPr>
              <w:t xml:space="preserve"> Art</w:t>
            </w:r>
            <w:r w:rsidRPr="000C324F">
              <w:rPr>
                <w:rFonts w:ascii="Arial" w:hAnsi="Arial" w:cs="Arial"/>
                <w:color w:val="7030A0"/>
                <w:sz w:val="14"/>
                <w:szCs w:val="14"/>
              </w:rPr>
              <w:t>, students experience the ability to express themselves creatively.</w:t>
            </w:r>
            <w:r>
              <w:rPr>
                <w:rFonts w:ascii="Arial" w:hAnsi="Arial" w:cs="Arial"/>
                <w:color w:val="7030A0"/>
                <w:sz w:val="14"/>
                <w:szCs w:val="14"/>
              </w:rPr>
              <w:t xml:space="preserve"> Students often like to research issues and artists which give them a spiritual outlet and enjoy finding quotes of positivity and spiritualism. </w:t>
            </w:r>
          </w:p>
          <w:p w:rsidR="00A0726D" w:rsidRPr="0002223B" w:rsidRDefault="00A0726D" w:rsidP="00ED3A1B">
            <w:pPr>
              <w:rPr>
                <w:rFonts w:ascii="Arial" w:hAnsi="Arial" w:cs="Arial"/>
                <w:color w:val="7030A0"/>
                <w:sz w:val="14"/>
                <w:szCs w:val="14"/>
              </w:rPr>
            </w:pPr>
            <w:r>
              <w:rPr>
                <w:rFonts w:ascii="Arial" w:hAnsi="Arial" w:cs="Arial"/>
                <w:color w:val="7030A0"/>
                <w:sz w:val="14"/>
                <w:szCs w:val="14"/>
              </w:rPr>
              <w:t>Resilience and independence skills are developed when workload becomes a challenge to manage. Students can express themselves imaginatively through the AP1 task when producing a Personal Response</w:t>
            </w:r>
          </w:p>
        </w:tc>
      </w:tr>
      <w:tr w:rsidR="00A0726D" w:rsidTr="00A0726D">
        <w:trPr>
          <w:trHeight w:hRule="exact" w:val="414"/>
          <w:jc w:val="center"/>
        </w:trPr>
        <w:tc>
          <w:tcPr>
            <w:tcW w:w="2571" w:type="dxa"/>
            <w:shd w:val="clear" w:color="auto" w:fill="E5DFEC" w:themeFill="accent4" w:themeFillTint="33"/>
            <w:vAlign w:val="center"/>
          </w:tcPr>
          <w:p w:rsidR="00A0726D" w:rsidRPr="0017138C" w:rsidRDefault="00A0726D" w:rsidP="00ED3A1B">
            <w:pPr>
              <w:rPr>
                <w:rFonts w:ascii="Arial" w:hAnsi="Arial" w:cs="Arial"/>
                <w:b/>
                <w:sz w:val="16"/>
                <w:szCs w:val="16"/>
              </w:rPr>
            </w:pPr>
            <w:r w:rsidRPr="0017138C">
              <w:rPr>
                <w:rFonts w:ascii="Arial" w:hAnsi="Arial" w:cs="Arial"/>
                <w:b/>
                <w:sz w:val="16"/>
                <w:szCs w:val="16"/>
              </w:rPr>
              <w:t>Cultural</w:t>
            </w:r>
          </w:p>
        </w:tc>
        <w:tc>
          <w:tcPr>
            <w:tcW w:w="19386" w:type="dxa"/>
            <w:gridSpan w:val="6"/>
            <w:vAlign w:val="center"/>
          </w:tcPr>
          <w:p w:rsidR="00A0726D" w:rsidRPr="0002223B" w:rsidRDefault="00A0726D" w:rsidP="00ED3A1B">
            <w:pPr>
              <w:rPr>
                <w:rFonts w:ascii="Arial" w:hAnsi="Arial" w:cs="Arial"/>
                <w:color w:val="7030A0"/>
                <w:sz w:val="14"/>
                <w:szCs w:val="14"/>
              </w:rPr>
            </w:pPr>
            <w:r w:rsidRPr="000C324F">
              <w:rPr>
                <w:rFonts w:ascii="Arial" w:hAnsi="Arial" w:cs="Arial"/>
                <w:color w:val="7030A0"/>
                <w:sz w:val="14"/>
                <w:szCs w:val="14"/>
              </w:rPr>
              <w:t xml:space="preserve">Students research </w:t>
            </w:r>
            <w:r>
              <w:rPr>
                <w:rFonts w:ascii="Arial" w:hAnsi="Arial" w:cs="Arial"/>
                <w:color w:val="7030A0"/>
                <w:sz w:val="14"/>
                <w:szCs w:val="14"/>
              </w:rPr>
              <w:t xml:space="preserve">artists </w:t>
            </w:r>
            <w:r w:rsidRPr="000C324F">
              <w:rPr>
                <w:rFonts w:ascii="Arial" w:hAnsi="Arial" w:cs="Arial"/>
                <w:color w:val="7030A0"/>
                <w:sz w:val="14"/>
                <w:szCs w:val="14"/>
              </w:rPr>
              <w:t>from different cultures and we also touch on how photography and art is perceived in other cultures and how this differs from our own culture.</w:t>
            </w:r>
          </w:p>
          <w:p w:rsidR="00A0726D" w:rsidRPr="0002223B" w:rsidRDefault="00A0726D" w:rsidP="00ED3A1B">
            <w:pPr>
              <w:rPr>
                <w:rFonts w:ascii="Arial" w:hAnsi="Arial" w:cs="Arial"/>
                <w:color w:val="7030A0"/>
                <w:sz w:val="14"/>
                <w:szCs w:val="14"/>
              </w:rPr>
            </w:pPr>
            <w:r>
              <w:rPr>
                <w:rFonts w:ascii="Arial" w:hAnsi="Arial" w:cs="Arial"/>
                <w:color w:val="7030A0"/>
                <w:sz w:val="14"/>
                <w:szCs w:val="14"/>
              </w:rPr>
              <w:t>Students will be encouraged to visit the local community as inspiration for artwork, visit local galleries and exhibitions. Through this exploration students will understand the influences around them and the impact that it has on their art work.</w:t>
            </w:r>
          </w:p>
        </w:tc>
      </w:tr>
      <w:tr w:rsidR="00A0726D" w:rsidTr="00A0726D">
        <w:trPr>
          <w:trHeight w:hRule="exact" w:val="434"/>
          <w:jc w:val="center"/>
        </w:trPr>
        <w:tc>
          <w:tcPr>
            <w:tcW w:w="2571" w:type="dxa"/>
            <w:shd w:val="clear" w:color="auto" w:fill="E5DFEC" w:themeFill="accent4" w:themeFillTint="33"/>
            <w:vAlign w:val="center"/>
          </w:tcPr>
          <w:p w:rsidR="00A0726D" w:rsidRPr="0017138C" w:rsidRDefault="00A0726D" w:rsidP="00ED3A1B">
            <w:pPr>
              <w:rPr>
                <w:rFonts w:ascii="Arial" w:hAnsi="Arial" w:cs="Arial"/>
                <w:b/>
                <w:sz w:val="16"/>
                <w:szCs w:val="16"/>
              </w:rPr>
            </w:pPr>
            <w:r w:rsidRPr="0017138C">
              <w:rPr>
                <w:rFonts w:ascii="Arial" w:hAnsi="Arial" w:cs="Arial"/>
                <w:b/>
                <w:sz w:val="16"/>
                <w:szCs w:val="16"/>
              </w:rPr>
              <w:t>British Values</w:t>
            </w:r>
          </w:p>
        </w:tc>
        <w:tc>
          <w:tcPr>
            <w:tcW w:w="19386" w:type="dxa"/>
            <w:gridSpan w:val="6"/>
            <w:vAlign w:val="center"/>
          </w:tcPr>
          <w:p w:rsidR="00A0726D" w:rsidRDefault="00A0726D" w:rsidP="00ED3A1B">
            <w:pPr>
              <w:rPr>
                <w:rFonts w:ascii="Arial" w:hAnsi="Arial" w:cs="Arial"/>
                <w:color w:val="7030A0"/>
                <w:sz w:val="14"/>
                <w:szCs w:val="14"/>
              </w:rPr>
            </w:pPr>
            <w:r w:rsidRPr="000C324F">
              <w:rPr>
                <w:rFonts w:ascii="Arial" w:hAnsi="Arial" w:cs="Arial"/>
                <w:color w:val="7030A0"/>
                <w:sz w:val="14"/>
                <w:szCs w:val="14"/>
              </w:rPr>
              <w:t xml:space="preserve">Tolerance: becoming aware and tolerant of other cultures and social groups. </w:t>
            </w:r>
          </w:p>
          <w:p w:rsidR="00A0726D" w:rsidRPr="0002223B" w:rsidRDefault="00A0726D" w:rsidP="00ED3A1B">
            <w:pPr>
              <w:rPr>
                <w:rFonts w:ascii="Arial" w:hAnsi="Arial" w:cs="Arial"/>
                <w:color w:val="7030A0"/>
                <w:sz w:val="14"/>
                <w:szCs w:val="14"/>
              </w:rPr>
            </w:pPr>
            <w:r w:rsidRPr="000C324F">
              <w:rPr>
                <w:rFonts w:ascii="Arial" w:hAnsi="Arial" w:cs="Arial"/>
                <w:color w:val="7030A0"/>
                <w:sz w:val="14"/>
                <w:szCs w:val="14"/>
              </w:rPr>
              <w:t xml:space="preserve">Individual Liberty: expressing their own opinions, thoughts and feelings creatively through </w:t>
            </w:r>
            <w:r>
              <w:rPr>
                <w:rFonts w:ascii="Arial" w:hAnsi="Arial" w:cs="Arial"/>
                <w:color w:val="7030A0"/>
                <w:sz w:val="14"/>
                <w:szCs w:val="14"/>
              </w:rPr>
              <w:t xml:space="preserve">art </w:t>
            </w:r>
            <w:r w:rsidRPr="000C324F">
              <w:rPr>
                <w:rFonts w:ascii="Arial" w:hAnsi="Arial" w:cs="Arial"/>
                <w:color w:val="7030A0"/>
                <w:sz w:val="14"/>
                <w:szCs w:val="14"/>
              </w:rPr>
              <w:t>photography</w:t>
            </w:r>
            <w:r>
              <w:rPr>
                <w:rFonts w:ascii="Arial" w:hAnsi="Arial" w:cs="Arial"/>
                <w:color w:val="7030A0"/>
                <w:sz w:val="14"/>
                <w:szCs w:val="14"/>
              </w:rPr>
              <w:t>. Taking a more active interest in art will students will understand the influences and values around them and the impact that it has on their art work.</w:t>
            </w:r>
          </w:p>
        </w:tc>
      </w:tr>
      <w:tr w:rsidR="00A0726D" w:rsidTr="00A0726D">
        <w:trPr>
          <w:trHeight w:hRule="exact" w:val="554"/>
          <w:jc w:val="center"/>
        </w:trPr>
        <w:tc>
          <w:tcPr>
            <w:tcW w:w="2571" w:type="dxa"/>
            <w:shd w:val="clear" w:color="auto" w:fill="E5DFEC" w:themeFill="accent4" w:themeFillTint="33"/>
            <w:vAlign w:val="center"/>
          </w:tcPr>
          <w:p w:rsidR="00A0726D" w:rsidRDefault="00A0726D" w:rsidP="00ED3A1B">
            <w:pPr>
              <w:rPr>
                <w:rFonts w:ascii="Arial" w:hAnsi="Arial" w:cs="Arial"/>
                <w:b/>
                <w:sz w:val="16"/>
                <w:szCs w:val="16"/>
              </w:rPr>
            </w:pPr>
            <w:r>
              <w:rPr>
                <w:rFonts w:ascii="Arial" w:hAnsi="Arial" w:cs="Arial"/>
                <w:b/>
                <w:sz w:val="16"/>
                <w:szCs w:val="16"/>
              </w:rPr>
              <w:t>Gatsby</w:t>
            </w:r>
          </w:p>
        </w:tc>
        <w:tc>
          <w:tcPr>
            <w:tcW w:w="19386" w:type="dxa"/>
            <w:gridSpan w:val="6"/>
            <w:vAlign w:val="center"/>
          </w:tcPr>
          <w:p w:rsidR="00A0726D" w:rsidRPr="0002223B" w:rsidRDefault="00A0726D" w:rsidP="00ED3A1B">
            <w:pPr>
              <w:rPr>
                <w:rFonts w:ascii="Arial" w:hAnsi="Arial" w:cs="Arial"/>
                <w:color w:val="7030A0"/>
                <w:sz w:val="14"/>
                <w:szCs w:val="14"/>
              </w:rPr>
            </w:pPr>
            <w:r>
              <w:rPr>
                <w:rFonts w:ascii="Arial" w:hAnsi="Arial" w:cs="Arial"/>
                <w:color w:val="7030A0"/>
                <w:sz w:val="14"/>
                <w:szCs w:val="14"/>
              </w:rPr>
              <w:t xml:space="preserve">Responding to briefs, adhering to deadlines, developing tolerance and acceptance of others are all behaviour traits which will be required in the workplace. Students actively engage in the creative process which requires a solution. </w:t>
            </w:r>
          </w:p>
          <w:p w:rsidR="00A0726D" w:rsidRPr="0002223B" w:rsidRDefault="00A0726D" w:rsidP="00ED3A1B">
            <w:pPr>
              <w:rPr>
                <w:rFonts w:ascii="Arial" w:hAnsi="Arial" w:cs="Arial"/>
                <w:color w:val="7030A0"/>
                <w:sz w:val="14"/>
                <w:szCs w:val="14"/>
              </w:rPr>
            </w:pPr>
            <w:r>
              <w:rPr>
                <w:rFonts w:ascii="Arial" w:hAnsi="Arial" w:cs="Arial"/>
                <w:color w:val="7030A0"/>
                <w:sz w:val="14"/>
                <w:szCs w:val="14"/>
              </w:rPr>
              <w:t xml:space="preserve">Working as a team, working to deadlines, sharing ideas, working to a brief with limits and constraints. Students will see the end result in their own exhibition at the end of year 10 and also see how art work is portrayed in museums and galleries. Students will be encouraged to take risks with their work and develop their independence, confidence and resilience. </w:t>
            </w:r>
          </w:p>
          <w:p w:rsidR="00A0726D" w:rsidRPr="0002223B" w:rsidRDefault="00A0726D" w:rsidP="00ED3A1B">
            <w:pPr>
              <w:rPr>
                <w:rFonts w:ascii="Arial" w:hAnsi="Arial" w:cs="Arial"/>
                <w:color w:val="7030A0"/>
                <w:sz w:val="14"/>
                <w:szCs w:val="14"/>
              </w:rPr>
            </w:pPr>
          </w:p>
        </w:tc>
      </w:tr>
    </w:tbl>
    <w:p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589"/>
    <w:multiLevelType w:val="hybridMultilevel"/>
    <w:tmpl w:val="A6D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3D42"/>
    <w:multiLevelType w:val="hybridMultilevel"/>
    <w:tmpl w:val="BD9EF880"/>
    <w:lvl w:ilvl="0" w:tplc="139A54A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A24B4"/>
    <w:multiLevelType w:val="hybridMultilevel"/>
    <w:tmpl w:val="42AE96BA"/>
    <w:lvl w:ilvl="0" w:tplc="08090001">
      <w:start w:val="1"/>
      <w:numFmt w:val="bullet"/>
      <w:lvlText w:val=""/>
      <w:lvlJc w:val="left"/>
      <w:pPr>
        <w:ind w:left="720" w:hanging="360"/>
      </w:pPr>
      <w:rPr>
        <w:rFonts w:ascii="Symbol" w:hAnsi="Symbol" w:hint="default"/>
      </w:rPr>
    </w:lvl>
    <w:lvl w:ilvl="1" w:tplc="E696C85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7C4D87"/>
    <w:multiLevelType w:val="hybridMultilevel"/>
    <w:tmpl w:val="E6AE4206"/>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87A14"/>
    <w:multiLevelType w:val="hybridMultilevel"/>
    <w:tmpl w:val="406843C2"/>
    <w:lvl w:ilvl="0" w:tplc="5D0871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2223B"/>
    <w:rsid w:val="000232F9"/>
    <w:rsid w:val="00051521"/>
    <w:rsid w:val="000C324F"/>
    <w:rsid w:val="000F48A0"/>
    <w:rsid w:val="0017138C"/>
    <w:rsid w:val="001D6B38"/>
    <w:rsid w:val="001F3BE3"/>
    <w:rsid w:val="00222295"/>
    <w:rsid w:val="002223E7"/>
    <w:rsid w:val="002521A2"/>
    <w:rsid w:val="00254B25"/>
    <w:rsid w:val="002C7F83"/>
    <w:rsid w:val="002D64DC"/>
    <w:rsid w:val="002E3C06"/>
    <w:rsid w:val="002F6A82"/>
    <w:rsid w:val="00313819"/>
    <w:rsid w:val="00321044"/>
    <w:rsid w:val="0035518C"/>
    <w:rsid w:val="00362D23"/>
    <w:rsid w:val="00390038"/>
    <w:rsid w:val="003C4BEC"/>
    <w:rsid w:val="00405DD0"/>
    <w:rsid w:val="004172AF"/>
    <w:rsid w:val="00450125"/>
    <w:rsid w:val="00485140"/>
    <w:rsid w:val="004B0857"/>
    <w:rsid w:val="004E2A09"/>
    <w:rsid w:val="004F060D"/>
    <w:rsid w:val="004F3FFE"/>
    <w:rsid w:val="00521664"/>
    <w:rsid w:val="0059102A"/>
    <w:rsid w:val="005A5C37"/>
    <w:rsid w:val="005B431E"/>
    <w:rsid w:val="005B6A29"/>
    <w:rsid w:val="005E05A4"/>
    <w:rsid w:val="005F3F04"/>
    <w:rsid w:val="00603021"/>
    <w:rsid w:val="0061312F"/>
    <w:rsid w:val="00692E98"/>
    <w:rsid w:val="006D1135"/>
    <w:rsid w:val="006E143F"/>
    <w:rsid w:val="006E6EBB"/>
    <w:rsid w:val="00707108"/>
    <w:rsid w:val="00713830"/>
    <w:rsid w:val="007532D2"/>
    <w:rsid w:val="00760940"/>
    <w:rsid w:val="007A28BD"/>
    <w:rsid w:val="007A64EA"/>
    <w:rsid w:val="008049F3"/>
    <w:rsid w:val="00866F9F"/>
    <w:rsid w:val="008A0354"/>
    <w:rsid w:val="008A7697"/>
    <w:rsid w:val="008E056B"/>
    <w:rsid w:val="008E1CAB"/>
    <w:rsid w:val="00924D92"/>
    <w:rsid w:val="00952B15"/>
    <w:rsid w:val="00956DEB"/>
    <w:rsid w:val="00965BB0"/>
    <w:rsid w:val="00976CE7"/>
    <w:rsid w:val="009C262D"/>
    <w:rsid w:val="009C56F1"/>
    <w:rsid w:val="009E68C4"/>
    <w:rsid w:val="00A0726D"/>
    <w:rsid w:val="00A63F86"/>
    <w:rsid w:val="00A74C2F"/>
    <w:rsid w:val="00A7788B"/>
    <w:rsid w:val="00A85EF7"/>
    <w:rsid w:val="00AA3509"/>
    <w:rsid w:val="00AB7B41"/>
    <w:rsid w:val="00AC3E7F"/>
    <w:rsid w:val="00AD05ED"/>
    <w:rsid w:val="00B13BC0"/>
    <w:rsid w:val="00BF773E"/>
    <w:rsid w:val="00C20427"/>
    <w:rsid w:val="00C806AD"/>
    <w:rsid w:val="00CA1424"/>
    <w:rsid w:val="00CF473D"/>
    <w:rsid w:val="00D265A2"/>
    <w:rsid w:val="00D35A6D"/>
    <w:rsid w:val="00D65C9F"/>
    <w:rsid w:val="00E50F24"/>
    <w:rsid w:val="00E777A5"/>
    <w:rsid w:val="00E86C54"/>
    <w:rsid w:val="00E86F17"/>
    <w:rsid w:val="00ED3A1B"/>
    <w:rsid w:val="00EF0195"/>
    <w:rsid w:val="00EF4FB7"/>
    <w:rsid w:val="00EF6305"/>
    <w:rsid w:val="00F14EE6"/>
    <w:rsid w:val="00F603C5"/>
    <w:rsid w:val="00F91B40"/>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5784"/>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201D-4165-4B81-8545-D5292DA4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Ellis Cullen</cp:lastModifiedBy>
  <cp:revision>9</cp:revision>
  <cp:lastPrinted>2022-09-06T10:04:00Z</cp:lastPrinted>
  <dcterms:created xsi:type="dcterms:W3CDTF">2021-07-07T11:38:00Z</dcterms:created>
  <dcterms:modified xsi:type="dcterms:W3CDTF">2022-09-28T10:55:00Z</dcterms:modified>
</cp:coreProperties>
</file>